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7A55" w14:textId="7606932B" w:rsidR="00800604" w:rsidRPr="0023301D" w:rsidRDefault="00556F37" w:rsidP="00556F37">
      <w:pPr>
        <w:snapToGrid w:val="0"/>
        <w:jc w:val="center"/>
        <w:rPr>
          <w:rFonts w:ascii="Times New Roman" w:eastAsia="微軟正黑體" w:hAnsi="Times New Roman"/>
          <w:b/>
          <w:bCs/>
          <w:color w:val="C00000"/>
          <w:sz w:val="32"/>
          <w:szCs w:val="28"/>
        </w:rPr>
      </w:pPr>
      <w:r w:rsidRPr="0023301D">
        <w:rPr>
          <w:rFonts w:ascii="微軟正黑體" w:eastAsia="微軟正黑體" w:hAnsi="微軟正黑體" w:hint="eastAsia"/>
          <w:b/>
          <w:bCs/>
          <w:color w:val="C00000"/>
          <w:sz w:val="32"/>
          <w:szCs w:val="28"/>
        </w:rPr>
        <w:t>【</w:t>
      </w:r>
      <w:r w:rsidR="00272A01">
        <w:rPr>
          <w:rFonts w:ascii="Times New Roman" w:eastAsia="微軟正黑體" w:hAnsi="Times New Roman" w:hint="eastAsia"/>
          <w:b/>
          <w:bCs/>
          <w:color w:val="C00000"/>
          <w:sz w:val="32"/>
          <w:szCs w:val="28"/>
        </w:rPr>
        <w:t>新</w:t>
      </w:r>
      <w:r w:rsidR="00AD3A03" w:rsidRPr="0023301D">
        <w:rPr>
          <w:rFonts w:ascii="Times New Roman" w:eastAsia="微軟正黑體" w:hAnsi="Times New Roman" w:hint="eastAsia"/>
          <w:b/>
          <w:bCs/>
          <w:color w:val="C00000"/>
          <w:sz w:val="32"/>
          <w:szCs w:val="28"/>
        </w:rPr>
        <w:t>申請</w:t>
      </w:r>
      <w:r w:rsidRPr="0023301D">
        <w:rPr>
          <w:rFonts w:ascii="微軟正黑體" w:eastAsia="微軟正黑體" w:hAnsi="微軟正黑體" w:hint="eastAsia"/>
          <w:b/>
          <w:bCs/>
          <w:color w:val="C00000"/>
          <w:sz w:val="32"/>
          <w:szCs w:val="28"/>
        </w:rPr>
        <w:t>】</w:t>
      </w:r>
      <w:r w:rsidR="00AD3A03">
        <w:rPr>
          <w:rFonts w:ascii="微軟正黑體" w:eastAsia="微軟正黑體" w:hAnsi="微軟正黑體" w:hint="eastAsia"/>
          <w:b/>
          <w:bCs/>
          <w:color w:val="C00000"/>
          <w:sz w:val="32"/>
          <w:szCs w:val="28"/>
        </w:rPr>
        <w:t>114學年度</w:t>
      </w:r>
      <w:r w:rsidR="00800604" w:rsidRPr="0023301D">
        <w:rPr>
          <w:rFonts w:ascii="Times New Roman" w:eastAsia="微軟正黑體" w:hAnsi="Times New Roman" w:hint="eastAsia"/>
          <w:b/>
          <w:bCs/>
          <w:color w:val="C00000"/>
          <w:sz w:val="32"/>
          <w:szCs w:val="28"/>
        </w:rPr>
        <w:t>教育部博士生獎學</w:t>
      </w:r>
      <w:r w:rsidR="005B4081" w:rsidRPr="0023301D">
        <w:rPr>
          <w:rFonts w:ascii="Times New Roman" w:eastAsia="微軟正黑體" w:hAnsi="Times New Roman" w:hint="eastAsia"/>
          <w:b/>
          <w:bCs/>
          <w:color w:val="C00000"/>
          <w:sz w:val="32"/>
          <w:szCs w:val="28"/>
        </w:rPr>
        <w:t>金</w:t>
      </w:r>
    </w:p>
    <w:p w14:paraId="793803E7" w14:textId="77777777" w:rsidR="0023301D" w:rsidRDefault="0023301D" w:rsidP="005B4081">
      <w:pPr>
        <w:snapToGrid w:val="0"/>
        <w:rPr>
          <w:rFonts w:ascii="Times New Roman" w:eastAsia="微軟正黑體" w:hAnsi="Times New Roman"/>
        </w:rPr>
      </w:pPr>
    </w:p>
    <w:p w14:paraId="7B9B13C5" w14:textId="2113A3BB" w:rsidR="005B4081" w:rsidRPr="00112E9D" w:rsidRDefault="005B4081" w:rsidP="005B4081">
      <w:p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一</w:t>
      </w:r>
      <w:r w:rsidRPr="00112E9D">
        <w:rPr>
          <w:rFonts w:ascii="Times New Roman" w:eastAsia="微軟正黑體" w:hAnsi="Times New Roman" w:hint="eastAsia"/>
        </w:rPr>
        <w:t>、申請方式</w:t>
      </w:r>
    </w:p>
    <w:p w14:paraId="2335B4B6" w14:textId="6AFEAF46" w:rsidR="005B4081" w:rsidRPr="00AD3A03" w:rsidRDefault="005B4081" w:rsidP="005B4081">
      <w:pPr>
        <w:snapToGrid w:val="0"/>
        <w:ind w:leftChars="200" w:left="480"/>
        <w:rPr>
          <w:rFonts w:ascii="Times New Roman" w:eastAsia="微軟正黑體" w:hAnsi="Times New Roman"/>
        </w:rPr>
      </w:pPr>
      <w:r w:rsidRPr="00AD3A03">
        <w:rPr>
          <w:rFonts w:ascii="Times New Roman" w:eastAsia="微軟正黑體" w:hAnsi="Times New Roman" w:hint="eastAsia"/>
        </w:rPr>
        <w:t>申請人請依所屬院系所公告之時程，提交申請文件送院辦理初審，後續由院推薦排序名單至審查委員會，核定後公告獎勵名冊。</w:t>
      </w:r>
    </w:p>
    <w:p w14:paraId="017EE16F" w14:textId="77777777" w:rsidR="005B4081" w:rsidRDefault="005B4081" w:rsidP="00112E9D">
      <w:pPr>
        <w:snapToGrid w:val="0"/>
        <w:rPr>
          <w:rFonts w:ascii="Times New Roman" w:eastAsia="微軟正黑體" w:hAnsi="Times New Roman"/>
        </w:rPr>
      </w:pPr>
    </w:p>
    <w:p w14:paraId="59BABD62" w14:textId="53E7B305" w:rsidR="009848EF" w:rsidRPr="00112E9D" w:rsidRDefault="005B4081" w:rsidP="00112E9D">
      <w:p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二</w:t>
      </w:r>
      <w:r w:rsidR="00E067E7" w:rsidRPr="00112E9D">
        <w:rPr>
          <w:rFonts w:ascii="Times New Roman" w:eastAsia="微軟正黑體" w:hAnsi="Times New Roman" w:hint="eastAsia"/>
        </w:rPr>
        <w:t>、獎勵資格</w:t>
      </w:r>
    </w:p>
    <w:p w14:paraId="116E30B8" w14:textId="7DEEC1D0" w:rsidR="00694F4F" w:rsidRPr="00112E9D" w:rsidRDefault="005677D8" w:rsidP="00112E9D">
      <w:pPr>
        <w:snapToGrid w:val="0"/>
        <w:ind w:leftChars="200" w:left="480"/>
        <w:rPr>
          <w:rFonts w:ascii="Times New Roman" w:eastAsia="微軟正黑體" w:hAnsi="Times New Roman" w:cs="新細明體"/>
          <w:kern w:val="0"/>
        </w:rPr>
      </w:pPr>
      <w:r w:rsidRPr="00112E9D">
        <w:rPr>
          <w:rFonts w:ascii="Times New Roman" w:eastAsia="微軟正黑體" w:hAnsi="Times New Roman" w:cs="新細明體" w:hint="eastAsia"/>
          <w:kern w:val="0"/>
        </w:rPr>
        <w:t>本國籍非在職博士班一至三年級在學</w:t>
      </w:r>
      <w:r w:rsidRPr="00112E9D">
        <w:rPr>
          <w:rFonts w:ascii="Times New Roman" w:eastAsia="微軟正黑體" w:hAnsi="Times New Roman" w:cs="新細明體"/>
          <w:kern w:val="0"/>
        </w:rPr>
        <w:t>研究生</w:t>
      </w:r>
      <w:r w:rsidRPr="00112E9D">
        <w:rPr>
          <w:rFonts w:ascii="Times New Roman" w:eastAsia="微軟正黑體" w:hAnsi="Times New Roman" w:cs="新細明體" w:hint="eastAsia"/>
          <w:kern w:val="0"/>
        </w:rPr>
        <w:t>，並已獲本校</w:t>
      </w:r>
      <w:r w:rsidRPr="00112E9D">
        <w:rPr>
          <w:rFonts w:ascii="Times New Roman" w:eastAsia="微軟正黑體" w:hAnsi="Times New Roman" w:cs="新細明體" w:hint="eastAsia"/>
          <w:kern w:val="0"/>
        </w:rPr>
        <w:t>(</w:t>
      </w:r>
      <w:proofErr w:type="gramStart"/>
      <w:r w:rsidRPr="00112E9D">
        <w:rPr>
          <w:rFonts w:ascii="Times New Roman" w:eastAsia="微軟正黑體" w:hAnsi="Times New Roman" w:cs="新細明體" w:hint="eastAsia"/>
          <w:kern w:val="0"/>
        </w:rPr>
        <w:t>含院</w:t>
      </w:r>
      <w:proofErr w:type="gramEnd"/>
      <w:r w:rsidRPr="00112E9D">
        <w:rPr>
          <w:rFonts w:ascii="Times New Roman" w:eastAsia="微軟正黑體" w:hAnsi="Times New Roman" w:cs="新細明體" w:hint="eastAsia"/>
          <w:kern w:val="0"/>
        </w:rPr>
        <w:t>、系所、指導教授等</w:t>
      </w:r>
      <w:r w:rsidRPr="00112E9D">
        <w:rPr>
          <w:rFonts w:ascii="Times New Roman" w:eastAsia="微軟正黑體" w:hAnsi="Times New Roman" w:cs="新細明體"/>
          <w:kern w:val="0"/>
        </w:rPr>
        <w:t>)</w:t>
      </w:r>
      <w:r w:rsidRPr="00112E9D">
        <w:rPr>
          <w:rFonts w:ascii="Times New Roman" w:eastAsia="微軟正黑體" w:hAnsi="Times New Roman" w:cs="新細明體" w:hint="eastAsia"/>
          <w:kern w:val="0"/>
        </w:rPr>
        <w:t>或企業提供獎助合計每月至少</w:t>
      </w:r>
      <w:r w:rsidRPr="00112E9D">
        <w:rPr>
          <w:rFonts w:ascii="Times New Roman" w:eastAsia="微軟正黑體" w:hAnsi="Times New Roman" w:cs="新細明體" w:hint="eastAsia"/>
          <w:kern w:val="0"/>
        </w:rPr>
        <w:t>2</w:t>
      </w:r>
      <w:r w:rsidRPr="00112E9D">
        <w:rPr>
          <w:rFonts w:ascii="Times New Roman" w:eastAsia="微軟正黑體" w:hAnsi="Times New Roman" w:cs="新細明體" w:hint="eastAsia"/>
          <w:kern w:val="0"/>
        </w:rPr>
        <w:t>萬元者。</w:t>
      </w:r>
      <w:r w:rsidR="00AF2E8B" w:rsidRPr="00112E9D">
        <w:rPr>
          <w:rFonts w:ascii="Times New Roman" w:eastAsia="微軟正黑體" w:hAnsi="Times New Roman" w:cs="新細明體" w:hint="eastAsia"/>
          <w:kern w:val="0"/>
        </w:rPr>
        <w:t>申請本獎</w:t>
      </w:r>
      <w:r w:rsidR="00502742" w:rsidRPr="00112E9D">
        <w:rPr>
          <w:rFonts w:ascii="Times New Roman" w:eastAsia="微軟正黑體" w:hAnsi="Times New Roman" w:cs="新細明體" w:hint="eastAsia"/>
          <w:kern w:val="0"/>
        </w:rPr>
        <w:t>學金</w:t>
      </w:r>
      <w:r w:rsidR="00AF2E8B" w:rsidRPr="00112E9D">
        <w:rPr>
          <w:rFonts w:ascii="Times New Roman" w:eastAsia="微軟正黑體" w:hAnsi="Times New Roman" w:cs="新細明體" w:hint="eastAsia"/>
          <w:kern w:val="0"/>
        </w:rPr>
        <w:t>之博士生不得重複支領「國家科學及技術委員會博士生研究獎學金試辦方案」之獎學金。</w:t>
      </w:r>
    </w:p>
    <w:p w14:paraId="52EB1FC8" w14:textId="77777777" w:rsidR="005677D8" w:rsidRPr="00112E9D" w:rsidRDefault="005677D8" w:rsidP="00112E9D">
      <w:pPr>
        <w:snapToGrid w:val="0"/>
        <w:rPr>
          <w:rFonts w:ascii="Times New Roman" w:eastAsia="微軟正黑體" w:hAnsi="Times New Roman"/>
        </w:rPr>
      </w:pPr>
    </w:p>
    <w:p w14:paraId="08A0DC52" w14:textId="3E4F0DD3" w:rsidR="00BB60F1" w:rsidRPr="00112E9D" w:rsidRDefault="005B4081" w:rsidP="00112E9D">
      <w:p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三</w:t>
      </w:r>
      <w:r w:rsidR="00BB60F1" w:rsidRPr="00112E9D">
        <w:rPr>
          <w:rFonts w:ascii="Times New Roman" w:eastAsia="微軟正黑體" w:hAnsi="Times New Roman" w:hint="eastAsia"/>
        </w:rPr>
        <w:t>、獎勵金額</w:t>
      </w:r>
    </w:p>
    <w:p w14:paraId="237B9419" w14:textId="722E8D9C" w:rsidR="00BB60F1" w:rsidRDefault="00BB60F1" w:rsidP="00E25FE8">
      <w:pPr>
        <w:snapToGrid w:val="0"/>
        <w:ind w:leftChars="200" w:left="480"/>
        <w:rPr>
          <w:rFonts w:ascii="Times New Roman" w:eastAsia="微軟正黑體" w:hAnsi="Times New Roman"/>
        </w:rPr>
      </w:pPr>
      <w:r w:rsidRPr="00E25FE8">
        <w:rPr>
          <w:rFonts w:ascii="Times New Roman" w:eastAsia="微軟正黑體" w:hAnsi="Times New Roman" w:hint="eastAsia"/>
        </w:rPr>
        <w:t>每人每月新臺幣</w:t>
      </w:r>
      <w:r w:rsidRPr="00E25FE8">
        <w:rPr>
          <w:rFonts w:ascii="Times New Roman" w:eastAsia="微軟正黑體" w:hAnsi="Times New Roman" w:hint="eastAsia"/>
        </w:rPr>
        <w:t>2</w:t>
      </w:r>
      <w:r w:rsidRPr="00E25FE8">
        <w:rPr>
          <w:rFonts w:ascii="Times New Roman" w:eastAsia="微軟正黑體" w:hAnsi="Times New Roman" w:hint="eastAsia"/>
        </w:rPr>
        <w:t>萬元整，本校</w:t>
      </w:r>
      <w:r w:rsidRPr="00E25FE8">
        <w:rPr>
          <w:rFonts w:ascii="Times New Roman" w:eastAsia="微軟正黑體" w:hAnsi="Times New Roman" w:hint="eastAsia"/>
        </w:rPr>
        <w:t>(</w:t>
      </w:r>
      <w:proofErr w:type="gramStart"/>
      <w:r w:rsidRPr="00E25FE8">
        <w:rPr>
          <w:rFonts w:ascii="Times New Roman" w:eastAsia="微軟正黑體" w:hAnsi="Times New Roman" w:hint="eastAsia"/>
        </w:rPr>
        <w:t>含院</w:t>
      </w:r>
      <w:proofErr w:type="gramEnd"/>
      <w:r w:rsidRPr="00E25FE8">
        <w:rPr>
          <w:rFonts w:ascii="Times New Roman" w:eastAsia="微軟正黑體" w:hAnsi="Times New Roman" w:hint="eastAsia"/>
        </w:rPr>
        <w:t>、系所、指導教授等</w:t>
      </w:r>
      <w:r w:rsidRPr="00E25FE8">
        <w:rPr>
          <w:rFonts w:ascii="Times New Roman" w:eastAsia="微軟正黑體" w:hAnsi="Times New Roman" w:hint="eastAsia"/>
        </w:rPr>
        <w:t>)</w:t>
      </w:r>
      <w:r w:rsidRPr="00E25FE8">
        <w:rPr>
          <w:rFonts w:ascii="Times New Roman" w:eastAsia="微軟正黑體" w:hAnsi="Times New Roman" w:hint="eastAsia"/>
        </w:rPr>
        <w:t>或企業須相對提供獎助</w:t>
      </w:r>
      <w:r w:rsidRPr="00E25FE8">
        <w:rPr>
          <w:rFonts w:ascii="Times New Roman" w:eastAsia="微軟正黑體" w:hAnsi="Times New Roman" w:hint="eastAsia"/>
        </w:rPr>
        <w:t>2</w:t>
      </w:r>
      <w:r w:rsidRPr="00E25FE8">
        <w:rPr>
          <w:rFonts w:ascii="Times New Roman" w:eastAsia="微軟正黑體" w:hAnsi="Times New Roman" w:hint="eastAsia"/>
        </w:rPr>
        <w:t>萬元以上。</w:t>
      </w:r>
    </w:p>
    <w:p w14:paraId="7EFB97FF" w14:textId="3CBC6300" w:rsidR="00C640D4" w:rsidRPr="002A3C7D" w:rsidRDefault="00C640D4" w:rsidP="00E25FE8">
      <w:pPr>
        <w:snapToGrid w:val="0"/>
        <w:ind w:leftChars="200" w:left="480"/>
        <w:rPr>
          <w:rFonts w:ascii="Times New Roman" w:eastAsia="微軟正黑體" w:hAnsi="Times New Roman"/>
        </w:rPr>
      </w:pPr>
      <w:r w:rsidRPr="002A3C7D">
        <w:rPr>
          <w:rFonts w:ascii="Times New Roman" w:eastAsia="微軟正黑體" w:hAnsi="Times New Roman" w:hint="eastAsia"/>
        </w:rPr>
        <w:t>加碼獎</w:t>
      </w:r>
      <w:r w:rsidR="00800604" w:rsidRPr="002A3C7D">
        <w:rPr>
          <w:rFonts w:ascii="Times New Roman" w:eastAsia="微軟正黑體" w:hAnsi="Times New Roman" w:hint="eastAsia"/>
        </w:rPr>
        <w:t>勵</w:t>
      </w:r>
      <w:r w:rsidR="00703272" w:rsidRPr="002A3C7D">
        <w:rPr>
          <w:rFonts w:ascii="Times New Roman" w:eastAsia="微軟正黑體" w:hAnsi="Times New Roman" w:hint="eastAsia"/>
        </w:rPr>
        <w:t>：</w:t>
      </w:r>
      <w:r w:rsidR="00B321F0" w:rsidRPr="002A3C7D">
        <w:rPr>
          <w:rFonts w:ascii="Times New Roman" w:eastAsia="微軟正黑體" w:hAnsi="Times New Roman" w:hint="eastAsia"/>
        </w:rPr>
        <w:t>由各學院以當學年度學院獲獎人數之</w:t>
      </w:r>
      <w:r w:rsidR="00B321F0" w:rsidRPr="002A3C7D">
        <w:rPr>
          <w:rFonts w:ascii="Times New Roman" w:eastAsia="微軟正黑體" w:hAnsi="Times New Roman" w:hint="eastAsia"/>
        </w:rPr>
        <w:t>50%</w:t>
      </w:r>
      <w:r w:rsidR="00B321F0" w:rsidRPr="002A3C7D">
        <w:rPr>
          <w:rFonts w:ascii="Times New Roman" w:eastAsia="微軟正黑體" w:hAnsi="Times New Roman" w:hint="eastAsia"/>
        </w:rPr>
        <w:t>為上限擇優推薦，加碼獎勵金額以每人每月</w:t>
      </w:r>
      <w:r w:rsidR="00B321F0" w:rsidRPr="002A3C7D">
        <w:rPr>
          <w:rFonts w:ascii="Times New Roman" w:eastAsia="微軟正黑體" w:hAnsi="Times New Roman" w:hint="eastAsia"/>
        </w:rPr>
        <w:t>2</w:t>
      </w:r>
      <w:r w:rsidR="00B321F0" w:rsidRPr="002A3C7D">
        <w:rPr>
          <w:rFonts w:ascii="Times New Roman" w:eastAsia="微軟正黑體" w:hAnsi="Times New Roman" w:hint="eastAsia"/>
        </w:rPr>
        <w:t>萬元為上限。</w:t>
      </w:r>
    </w:p>
    <w:p w14:paraId="2745EF01" w14:textId="77777777" w:rsidR="00112E9D" w:rsidRPr="00C640D4" w:rsidRDefault="00112E9D" w:rsidP="00112E9D">
      <w:pPr>
        <w:snapToGrid w:val="0"/>
        <w:rPr>
          <w:rFonts w:ascii="Times New Roman" w:eastAsia="微軟正黑體" w:hAnsi="Times New Roman"/>
          <w:color w:val="FF0000"/>
        </w:rPr>
      </w:pPr>
    </w:p>
    <w:p w14:paraId="650F6B9C" w14:textId="488B9E28" w:rsidR="00112E9D" w:rsidRPr="00112E9D" w:rsidRDefault="005B4081" w:rsidP="00112E9D">
      <w:p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四</w:t>
      </w:r>
      <w:r w:rsidR="00112E9D" w:rsidRPr="00112E9D">
        <w:rPr>
          <w:rFonts w:ascii="Times New Roman" w:eastAsia="微軟正黑體" w:hAnsi="Times New Roman" w:hint="eastAsia"/>
        </w:rPr>
        <w:t>、獎勵期間</w:t>
      </w:r>
    </w:p>
    <w:p w14:paraId="5D0597E4" w14:textId="7AC22E60" w:rsidR="00363EB6" w:rsidRPr="00112E9D" w:rsidRDefault="00363EB6" w:rsidP="00112E9D">
      <w:pPr>
        <w:snapToGrid w:val="0"/>
        <w:ind w:leftChars="200" w:left="480"/>
        <w:rPr>
          <w:rFonts w:ascii="Times New Roman" w:eastAsia="微軟正黑體" w:hAnsi="Times New Roman"/>
        </w:rPr>
      </w:pPr>
      <w:r w:rsidRPr="00112E9D">
        <w:rPr>
          <w:rFonts w:ascii="Times New Roman" w:eastAsia="微軟正黑體" w:hAnsi="Times New Roman" w:hint="eastAsia"/>
        </w:rPr>
        <w:t>11</w:t>
      </w:r>
      <w:r w:rsidR="00C640D4">
        <w:rPr>
          <w:rFonts w:ascii="Times New Roman" w:eastAsia="微軟正黑體" w:hAnsi="Times New Roman" w:hint="eastAsia"/>
        </w:rPr>
        <w:t>4</w:t>
      </w:r>
      <w:r w:rsidRPr="00112E9D">
        <w:rPr>
          <w:rFonts w:ascii="Times New Roman" w:eastAsia="微軟正黑體" w:hAnsi="Times New Roman" w:hint="eastAsia"/>
        </w:rPr>
        <w:t>學年度獎勵期間</w:t>
      </w:r>
      <w:r w:rsidR="00112E9D" w:rsidRPr="00112E9D">
        <w:rPr>
          <w:rFonts w:ascii="Times New Roman" w:eastAsia="微軟正黑體" w:hAnsi="Times New Roman" w:hint="eastAsia"/>
        </w:rPr>
        <w:t>為</w:t>
      </w:r>
      <w:r w:rsidRPr="00112E9D">
        <w:rPr>
          <w:rFonts w:ascii="Times New Roman" w:eastAsia="微軟正黑體" w:hAnsi="Times New Roman" w:hint="eastAsia"/>
        </w:rPr>
        <w:t>11</w:t>
      </w:r>
      <w:r w:rsidR="00C640D4">
        <w:rPr>
          <w:rFonts w:ascii="Times New Roman" w:eastAsia="微軟正黑體" w:hAnsi="Times New Roman" w:hint="eastAsia"/>
        </w:rPr>
        <w:t>4</w:t>
      </w:r>
      <w:r w:rsidRPr="00112E9D">
        <w:rPr>
          <w:rFonts w:ascii="Times New Roman" w:eastAsia="微軟正黑體" w:hAnsi="Times New Roman" w:hint="eastAsia"/>
        </w:rPr>
        <w:t>年</w:t>
      </w:r>
      <w:r w:rsidRPr="00112E9D">
        <w:rPr>
          <w:rFonts w:ascii="Times New Roman" w:eastAsia="微軟正黑體" w:hAnsi="Times New Roman" w:hint="eastAsia"/>
        </w:rPr>
        <w:t>8</w:t>
      </w:r>
      <w:r w:rsidRPr="00112E9D">
        <w:rPr>
          <w:rFonts w:ascii="Times New Roman" w:eastAsia="微軟正黑體" w:hAnsi="Times New Roman" w:hint="eastAsia"/>
        </w:rPr>
        <w:t>月</w:t>
      </w:r>
      <w:r w:rsidRPr="00112E9D">
        <w:rPr>
          <w:rFonts w:ascii="Times New Roman" w:eastAsia="微軟正黑體" w:hAnsi="Times New Roman" w:hint="eastAsia"/>
        </w:rPr>
        <w:t>1</w:t>
      </w:r>
      <w:r w:rsidRPr="00112E9D">
        <w:rPr>
          <w:rFonts w:ascii="Times New Roman" w:eastAsia="微軟正黑體" w:hAnsi="Times New Roman" w:hint="eastAsia"/>
        </w:rPr>
        <w:t>日至</w:t>
      </w:r>
      <w:r w:rsidRPr="00112E9D">
        <w:rPr>
          <w:rFonts w:ascii="Times New Roman" w:eastAsia="微軟正黑體" w:hAnsi="Times New Roman" w:hint="eastAsia"/>
        </w:rPr>
        <w:t>11</w:t>
      </w:r>
      <w:r w:rsidR="00C640D4">
        <w:rPr>
          <w:rFonts w:ascii="Times New Roman" w:eastAsia="微軟正黑體" w:hAnsi="Times New Roman" w:hint="eastAsia"/>
        </w:rPr>
        <w:t>5</w:t>
      </w:r>
      <w:r w:rsidRPr="00112E9D">
        <w:rPr>
          <w:rFonts w:ascii="Times New Roman" w:eastAsia="微軟正黑體" w:hAnsi="Times New Roman" w:hint="eastAsia"/>
        </w:rPr>
        <w:t>年</w:t>
      </w:r>
      <w:r w:rsidRPr="00112E9D">
        <w:rPr>
          <w:rFonts w:ascii="Times New Roman" w:eastAsia="微軟正黑體" w:hAnsi="Times New Roman" w:hint="eastAsia"/>
        </w:rPr>
        <w:t>7</w:t>
      </w:r>
      <w:r w:rsidRPr="00112E9D">
        <w:rPr>
          <w:rFonts w:ascii="Times New Roman" w:eastAsia="微軟正黑體" w:hAnsi="Times New Roman" w:hint="eastAsia"/>
        </w:rPr>
        <w:t>月</w:t>
      </w:r>
      <w:r w:rsidRPr="00112E9D">
        <w:rPr>
          <w:rFonts w:ascii="Times New Roman" w:eastAsia="微軟正黑體" w:hAnsi="Times New Roman" w:hint="eastAsia"/>
        </w:rPr>
        <w:t>31</w:t>
      </w:r>
      <w:r w:rsidRPr="00112E9D">
        <w:rPr>
          <w:rFonts w:ascii="Times New Roman" w:eastAsia="微軟正黑體" w:hAnsi="Times New Roman" w:hint="eastAsia"/>
        </w:rPr>
        <w:t>日，於獎勵期間畢業者，獎勵至畢業當月止。</w:t>
      </w:r>
    </w:p>
    <w:p w14:paraId="3ED33D71" w14:textId="77777777" w:rsidR="00363EB6" w:rsidRPr="00112E9D" w:rsidRDefault="00363EB6" w:rsidP="00112E9D">
      <w:pPr>
        <w:snapToGrid w:val="0"/>
        <w:rPr>
          <w:rFonts w:ascii="Times New Roman" w:eastAsia="微軟正黑體" w:hAnsi="Times New Roman"/>
        </w:rPr>
      </w:pPr>
    </w:p>
    <w:p w14:paraId="2E4BC86D" w14:textId="454F2EBD" w:rsidR="00BB60F1" w:rsidRPr="00112E9D" w:rsidRDefault="005B4081" w:rsidP="00112E9D">
      <w:p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五</w:t>
      </w:r>
      <w:r w:rsidR="00BB60F1" w:rsidRPr="00112E9D">
        <w:rPr>
          <w:rFonts w:ascii="Times New Roman" w:eastAsia="微軟正黑體" w:hAnsi="Times New Roman" w:hint="eastAsia"/>
        </w:rPr>
        <w:t>、獎勵名額</w:t>
      </w:r>
    </w:p>
    <w:p w14:paraId="6A2B51F5" w14:textId="39D949EC" w:rsidR="005E438B" w:rsidRPr="00112E9D" w:rsidRDefault="00F72275" w:rsidP="00112E9D">
      <w:pPr>
        <w:snapToGrid w:val="0"/>
        <w:ind w:leftChars="200" w:left="480"/>
        <w:rPr>
          <w:rFonts w:ascii="Times New Roman" w:eastAsia="微軟正黑體" w:hAnsi="Times New Roman"/>
        </w:rPr>
      </w:pPr>
      <w:r w:rsidRPr="00112E9D">
        <w:rPr>
          <w:rFonts w:ascii="Times New Roman" w:eastAsia="微軟正黑體" w:hAnsi="Times New Roman" w:hint="eastAsia"/>
        </w:rPr>
        <w:t>全校</w:t>
      </w:r>
      <w:r w:rsidR="005E438B" w:rsidRPr="00112E9D">
        <w:rPr>
          <w:rFonts w:ascii="Times New Roman" w:eastAsia="微軟正黑體" w:hAnsi="Times New Roman" w:hint="eastAsia"/>
        </w:rPr>
        <w:t>各學年度獎勵名額</w:t>
      </w:r>
      <w:r w:rsidR="005E438B" w:rsidRPr="00112E9D">
        <w:rPr>
          <w:rFonts w:ascii="Times New Roman" w:eastAsia="微軟正黑體" w:hAnsi="Times New Roman" w:hint="eastAsia"/>
        </w:rPr>
        <w:t>(</w:t>
      </w:r>
      <w:r w:rsidR="005E438B" w:rsidRPr="00112E9D">
        <w:rPr>
          <w:rFonts w:ascii="Times New Roman" w:eastAsia="微軟正黑體" w:hAnsi="Times New Roman" w:hint="eastAsia"/>
        </w:rPr>
        <w:t>含加碼獎勵</w:t>
      </w:r>
      <w:r w:rsidR="005E438B" w:rsidRPr="00112E9D">
        <w:rPr>
          <w:rFonts w:ascii="Times New Roman" w:eastAsia="微軟正黑體" w:hAnsi="Times New Roman" w:hint="eastAsia"/>
        </w:rPr>
        <w:t>)</w:t>
      </w:r>
      <w:r w:rsidR="005E438B" w:rsidRPr="00112E9D">
        <w:rPr>
          <w:rFonts w:ascii="Times New Roman" w:eastAsia="微軟正黑體" w:hAnsi="Times New Roman" w:hint="eastAsia"/>
        </w:rPr>
        <w:t>由教育部核定，</w:t>
      </w:r>
      <w:r w:rsidRPr="00112E9D">
        <w:rPr>
          <w:rFonts w:ascii="Times New Roman" w:eastAsia="微軟正黑體" w:hAnsi="Times New Roman" w:hint="eastAsia"/>
        </w:rPr>
        <w:t>各學院獎勵</w:t>
      </w:r>
      <w:proofErr w:type="gramStart"/>
      <w:r w:rsidRPr="00112E9D">
        <w:rPr>
          <w:rFonts w:ascii="Times New Roman" w:eastAsia="微軟正黑體" w:hAnsi="Times New Roman" w:hint="eastAsia"/>
        </w:rPr>
        <w:t>名額</w:t>
      </w:r>
      <w:r w:rsidR="005E438B" w:rsidRPr="00112E9D">
        <w:rPr>
          <w:rFonts w:ascii="Times New Roman" w:eastAsia="微軟正黑體" w:hAnsi="Times New Roman" w:hint="eastAsia"/>
        </w:rPr>
        <w:t>依當學年</w:t>
      </w:r>
      <w:proofErr w:type="gramEnd"/>
      <w:r w:rsidR="005E438B" w:rsidRPr="00112E9D">
        <w:rPr>
          <w:rFonts w:ascii="Times New Roman" w:eastAsia="微軟正黑體" w:hAnsi="Times New Roman" w:hint="eastAsia"/>
        </w:rPr>
        <w:t>度本國籍博士班一至三年級在學人數比例分配為原則，</w:t>
      </w:r>
      <w:r w:rsidRPr="00112E9D">
        <w:rPr>
          <w:rFonts w:ascii="Times New Roman" w:eastAsia="微軟正黑體" w:hAnsi="Times New Roman" w:hint="eastAsia"/>
        </w:rPr>
        <w:t>經本獎學金審查委員會決議。</w:t>
      </w:r>
    </w:p>
    <w:p w14:paraId="5FF5A3FF" w14:textId="77777777" w:rsidR="00502742" w:rsidRPr="00112E9D" w:rsidRDefault="00502742" w:rsidP="00112E9D">
      <w:pPr>
        <w:snapToGrid w:val="0"/>
        <w:rPr>
          <w:rFonts w:ascii="Times New Roman" w:eastAsia="微軟正黑體" w:hAnsi="Times New Roman"/>
        </w:rPr>
      </w:pPr>
    </w:p>
    <w:p w14:paraId="2D8EF206" w14:textId="598EB198" w:rsidR="0045695F" w:rsidRPr="00112E9D" w:rsidRDefault="005B4081" w:rsidP="00112E9D">
      <w:p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六</w:t>
      </w:r>
      <w:r w:rsidR="00502742" w:rsidRPr="00112E9D">
        <w:rPr>
          <w:rFonts w:ascii="Times New Roman" w:eastAsia="微軟正黑體" w:hAnsi="Times New Roman" w:hint="eastAsia"/>
        </w:rPr>
        <w:t>、</w:t>
      </w:r>
      <w:r w:rsidR="0045695F" w:rsidRPr="00112E9D">
        <w:rPr>
          <w:rFonts w:ascii="Times New Roman" w:eastAsia="微軟正黑體" w:hAnsi="Times New Roman" w:hint="eastAsia"/>
        </w:rPr>
        <w:t>評選</w:t>
      </w:r>
      <w:r w:rsidR="00112E9D" w:rsidRPr="00112E9D">
        <w:rPr>
          <w:rFonts w:ascii="Times New Roman" w:eastAsia="微軟正黑體" w:hAnsi="Times New Roman" w:hint="eastAsia"/>
        </w:rPr>
        <w:t>機制</w:t>
      </w:r>
    </w:p>
    <w:p w14:paraId="6817C952" w14:textId="0EC71B0B" w:rsidR="0045695F" w:rsidRPr="00112E9D" w:rsidRDefault="0045695F" w:rsidP="00112E9D">
      <w:pPr>
        <w:pStyle w:val="a3"/>
        <w:widowControl/>
        <w:numPr>
          <w:ilvl w:val="0"/>
          <w:numId w:val="3"/>
        </w:numPr>
        <w:snapToGrid w:val="0"/>
        <w:ind w:leftChars="0" w:left="851" w:hanging="284"/>
        <w:rPr>
          <w:rFonts w:ascii="Times New Roman" w:eastAsia="微軟正黑體" w:hAnsi="Times New Roman" w:cs="新細明體"/>
          <w:kern w:val="0"/>
        </w:rPr>
      </w:pPr>
      <w:r w:rsidRPr="00112E9D">
        <w:rPr>
          <w:rFonts w:ascii="Times New Roman" w:eastAsia="微軟正黑體" w:hAnsi="Times New Roman" w:cs="新細明體"/>
          <w:kern w:val="0"/>
        </w:rPr>
        <w:t>各學院得依據</w:t>
      </w:r>
      <w:r w:rsidRPr="00112E9D">
        <w:rPr>
          <w:rFonts w:ascii="Times New Roman" w:eastAsia="微軟正黑體" w:hAnsi="Times New Roman" w:cs="新細明體" w:hint="eastAsia"/>
          <w:kern w:val="0"/>
        </w:rPr>
        <w:t>「國立中央大學辦理教育部博士生獎學金補助計畫實施辦法」</w:t>
      </w:r>
      <w:r w:rsidRPr="00112E9D">
        <w:rPr>
          <w:rFonts w:ascii="Times New Roman" w:eastAsia="微軟正黑體" w:hAnsi="Times New Roman" w:cs="新細明體"/>
          <w:kern w:val="0"/>
        </w:rPr>
        <w:t>自訂評選要點</w:t>
      </w:r>
      <w:r w:rsidRPr="00112E9D">
        <w:rPr>
          <w:rFonts w:ascii="Times New Roman" w:eastAsia="微軟正黑體" w:hAnsi="Times New Roman" w:cs="新細明體" w:hint="eastAsia"/>
          <w:kern w:val="0"/>
        </w:rPr>
        <w:t>。</w:t>
      </w:r>
    </w:p>
    <w:p w14:paraId="0B4B4477" w14:textId="0BE8BDB3" w:rsidR="00774081" w:rsidRPr="00AD3A03" w:rsidRDefault="00112E9D" w:rsidP="00112E9D">
      <w:pPr>
        <w:pStyle w:val="a3"/>
        <w:numPr>
          <w:ilvl w:val="0"/>
          <w:numId w:val="3"/>
        </w:numPr>
        <w:snapToGrid w:val="0"/>
        <w:ind w:leftChars="0" w:left="851" w:hanging="284"/>
        <w:rPr>
          <w:rFonts w:ascii="Times New Roman" w:eastAsia="微軟正黑體" w:hAnsi="Times New Roman"/>
        </w:rPr>
      </w:pPr>
      <w:r w:rsidRPr="00112E9D">
        <w:rPr>
          <w:rFonts w:ascii="Times New Roman" w:eastAsia="微軟正黑體" w:hAnsi="Times New Roman" w:hint="eastAsia"/>
        </w:rPr>
        <w:t>本獎學金審查委員會，由副校長擔任召集人，並由教務長、研發長、學</w:t>
      </w:r>
      <w:proofErr w:type="gramStart"/>
      <w:r w:rsidRPr="00112E9D">
        <w:rPr>
          <w:rFonts w:ascii="Times New Roman" w:eastAsia="微軟正黑體" w:hAnsi="Times New Roman" w:hint="eastAsia"/>
        </w:rPr>
        <w:t>務</w:t>
      </w:r>
      <w:proofErr w:type="gramEnd"/>
      <w:r w:rsidRPr="00112E9D">
        <w:rPr>
          <w:rFonts w:ascii="Times New Roman" w:eastAsia="微軟正黑體" w:hAnsi="Times New Roman" w:hint="eastAsia"/>
        </w:rPr>
        <w:t>長、各學院院長共同組成，審議各學院推薦人選。</w:t>
      </w:r>
    </w:p>
    <w:sectPr w:rsidR="00774081" w:rsidRPr="00AD3A03" w:rsidSect="00C411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BA06" w14:textId="77777777" w:rsidR="00FF3CFB" w:rsidRDefault="00FF3CFB" w:rsidP="00C640D4">
      <w:r>
        <w:separator/>
      </w:r>
    </w:p>
  </w:endnote>
  <w:endnote w:type="continuationSeparator" w:id="0">
    <w:p w14:paraId="42B45A83" w14:textId="77777777" w:rsidR="00FF3CFB" w:rsidRDefault="00FF3CFB" w:rsidP="00C6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86C7" w14:textId="77777777" w:rsidR="00FF3CFB" w:rsidRDefault="00FF3CFB" w:rsidP="00C640D4">
      <w:r>
        <w:separator/>
      </w:r>
    </w:p>
  </w:footnote>
  <w:footnote w:type="continuationSeparator" w:id="0">
    <w:p w14:paraId="7559FD63" w14:textId="77777777" w:rsidR="00FF3CFB" w:rsidRDefault="00FF3CFB" w:rsidP="00C6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BDC"/>
    <w:multiLevelType w:val="hybridMultilevel"/>
    <w:tmpl w:val="5CB4B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55190"/>
    <w:multiLevelType w:val="hybridMultilevel"/>
    <w:tmpl w:val="9CC6D692"/>
    <w:lvl w:ilvl="0" w:tplc="BEC29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FF1B6D"/>
    <w:multiLevelType w:val="hybridMultilevel"/>
    <w:tmpl w:val="9FCE4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4B4AEA"/>
    <w:multiLevelType w:val="hybridMultilevel"/>
    <w:tmpl w:val="FB1E783A"/>
    <w:lvl w:ilvl="0" w:tplc="972E4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633B5"/>
    <w:rsid w:val="000C50AC"/>
    <w:rsid w:val="00112E9D"/>
    <w:rsid w:val="00212A2D"/>
    <w:rsid w:val="00213EBE"/>
    <w:rsid w:val="0023301D"/>
    <w:rsid w:val="00272A01"/>
    <w:rsid w:val="002A3C7D"/>
    <w:rsid w:val="00363EB6"/>
    <w:rsid w:val="003864B2"/>
    <w:rsid w:val="0045695F"/>
    <w:rsid w:val="00502742"/>
    <w:rsid w:val="00556F37"/>
    <w:rsid w:val="005677D8"/>
    <w:rsid w:val="005B4081"/>
    <w:rsid w:val="005E438B"/>
    <w:rsid w:val="00694F4F"/>
    <w:rsid w:val="00703272"/>
    <w:rsid w:val="00774081"/>
    <w:rsid w:val="007F453E"/>
    <w:rsid w:val="00800604"/>
    <w:rsid w:val="008941AB"/>
    <w:rsid w:val="009848EF"/>
    <w:rsid w:val="00A53460"/>
    <w:rsid w:val="00AD3A03"/>
    <w:rsid w:val="00AF2E8B"/>
    <w:rsid w:val="00B321F0"/>
    <w:rsid w:val="00B34D82"/>
    <w:rsid w:val="00B453C6"/>
    <w:rsid w:val="00BB60F1"/>
    <w:rsid w:val="00C41161"/>
    <w:rsid w:val="00C640D4"/>
    <w:rsid w:val="00C82E07"/>
    <w:rsid w:val="00E067E7"/>
    <w:rsid w:val="00E25FE8"/>
    <w:rsid w:val="00E332CA"/>
    <w:rsid w:val="00E9121F"/>
    <w:rsid w:val="00F24EC0"/>
    <w:rsid w:val="00F36D2C"/>
    <w:rsid w:val="00F454BA"/>
    <w:rsid w:val="00F72275"/>
    <w:rsid w:val="00F7733C"/>
    <w:rsid w:val="00FE7B1F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F00E2"/>
  <w15:chartTrackingRefBased/>
  <w15:docId w15:val="{B2469DB9-5231-46E5-9F44-0454D70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E9D"/>
    <w:pPr>
      <w:ind w:leftChars="200" w:left="480"/>
    </w:pPr>
  </w:style>
  <w:style w:type="table" w:styleId="a4">
    <w:name w:val="Table Grid"/>
    <w:basedOn w:val="a1"/>
    <w:uiPriority w:val="39"/>
    <w:rsid w:val="0011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4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0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0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ruoli fan</dc:creator>
  <cp:keywords/>
  <dc:description/>
  <cp:lastModifiedBy>ruoli fan</cp:lastModifiedBy>
  <cp:revision>5</cp:revision>
  <dcterms:created xsi:type="dcterms:W3CDTF">2025-08-26T01:06:00Z</dcterms:created>
  <dcterms:modified xsi:type="dcterms:W3CDTF">2025-08-26T05:07:00Z</dcterms:modified>
</cp:coreProperties>
</file>