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515" w:rsidRDefault="007D4515" w:rsidP="007D4515">
      <w:pPr>
        <w:pStyle w:val="Web"/>
      </w:pPr>
      <w:r>
        <w:rPr>
          <w:rFonts w:hint="eastAsia"/>
        </w:rPr>
        <w:t>一、中央氣象局於9月10日上午5時30發布</w:t>
      </w:r>
      <w:proofErr w:type="gramStart"/>
      <w:r>
        <w:rPr>
          <w:rStyle w:val="a3"/>
          <w:rFonts w:hint="eastAsia"/>
          <w:u w:val="single"/>
        </w:rPr>
        <w:t>璨</w:t>
      </w:r>
      <w:proofErr w:type="gramEnd"/>
      <w:r>
        <w:rPr>
          <w:rStyle w:val="a3"/>
          <w:rFonts w:hint="eastAsia"/>
          <w:u w:val="single"/>
        </w:rPr>
        <w:t>樹海上颱風警報</w:t>
      </w:r>
      <w:r>
        <w:rPr>
          <w:rFonts w:hint="eastAsia"/>
        </w:rPr>
        <w:t>，其</w:t>
      </w:r>
      <w:proofErr w:type="gramStart"/>
      <w:r>
        <w:rPr>
          <w:rFonts w:hint="eastAsia"/>
        </w:rPr>
        <w:t>暴風圈朝臺灣</w:t>
      </w:r>
      <w:proofErr w:type="gramEnd"/>
      <w:r>
        <w:rPr>
          <w:rFonts w:hint="eastAsia"/>
        </w:rPr>
        <w:t>沿海地區接近，對臺灣地區將構成威脅。請各級學校(含幼兒園)及館所重視此颱風對臺灣的威脅。</w:t>
      </w:r>
    </w:p>
    <w:p w:rsidR="007D4515" w:rsidRDefault="007D4515" w:rsidP="007D4515">
      <w:pPr>
        <w:pStyle w:val="Web"/>
        <w:rPr>
          <w:rFonts w:hint="eastAsia"/>
        </w:rPr>
      </w:pPr>
      <w:r>
        <w:rPr>
          <w:rFonts w:hint="eastAsia"/>
        </w:rPr>
        <w:t>二、受颱風外圍環流影響，臺灣基隆北海岸、東半部(含蘭嶼、綠島)、中南部、恆春半島及澎湖、金門沿海地區鄰近海域風浪</w:t>
      </w:r>
      <w:proofErr w:type="gramStart"/>
      <w:r>
        <w:rPr>
          <w:rFonts w:hint="eastAsia"/>
        </w:rPr>
        <w:t>明顯偏大</w:t>
      </w:r>
      <w:proofErr w:type="gramEnd"/>
      <w:r>
        <w:rPr>
          <w:rFonts w:hint="eastAsia"/>
        </w:rPr>
        <w:t>，並將</w:t>
      </w:r>
      <w:proofErr w:type="gramStart"/>
      <w:r>
        <w:rPr>
          <w:rFonts w:hint="eastAsia"/>
        </w:rPr>
        <w:t>有長浪發生</w:t>
      </w:r>
      <w:proofErr w:type="gramEnd"/>
      <w:r>
        <w:rPr>
          <w:rFonts w:hint="eastAsia"/>
        </w:rPr>
        <w:t>的機率；臺灣沿海低窪</w:t>
      </w:r>
      <w:proofErr w:type="gramStart"/>
      <w:r>
        <w:rPr>
          <w:rFonts w:hint="eastAsia"/>
        </w:rPr>
        <w:t>地區請慎防</w:t>
      </w:r>
      <w:proofErr w:type="gramEnd"/>
      <w:r>
        <w:rPr>
          <w:rFonts w:hint="eastAsia"/>
        </w:rPr>
        <w:t>淹水，及因豪雨可能帶來的淹水、土石流、坡地崩塌等災害。</w:t>
      </w:r>
    </w:p>
    <w:p w:rsidR="007D4515" w:rsidRDefault="007D4515" w:rsidP="007D4515">
      <w:pPr>
        <w:pStyle w:val="Web"/>
        <w:rPr>
          <w:rFonts w:hint="eastAsia"/>
        </w:rPr>
      </w:pPr>
      <w:r>
        <w:rPr>
          <w:rFonts w:hint="eastAsia"/>
        </w:rPr>
        <w:t>三、請位於颱風災害潛勢區域內之各級學校、</w:t>
      </w:r>
      <w:proofErr w:type="gramStart"/>
      <w:r>
        <w:rPr>
          <w:rFonts w:hint="eastAsia"/>
        </w:rPr>
        <w:t>館所嚴加</w:t>
      </w:r>
      <w:proofErr w:type="gramEnd"/>
      <w:r>
        <w:rPr>
          <w:rFonts w:hint="eastAsia"/>
        </w:rPr>
        <w:t>掌握與監測周邊潛勢狀況，並保持高度警覺與妥擬防範、應變措施，位於陸上警戒區內學校，請強化各項防災整備及預作相關活動調整規劃等事宜。</w:t>
      </w:r>
    </w:p>
    <w:p w:rsidR="007D4515" w:rsidRDefault="007D4515" w:rsidP="007D4515">
      <w:pPr>
        <w:pStyle w:val="Web"/>
        <w:rPr>
          <w:rFonts w:hint="eastAsia"/>
        </w:rPr>
      </w:pPr>
      <w:r>
        <w:rPr>
          <w:rFonts w:hint="eastAsia"/>
        </w:rPr>
        <w:t>四、</w:t>
      </w:r>
      <w:r>
        <w:rPr>
          <w:rStyle w:val="a3"/>
          <w:rFonts w:hint="eastAsia"/>
        </w:rPr>
        <w:t>提醒各級學校（含幼兒園）、館所依據颱風路徑研判若有淹水顧慮，</w:t>
      </w:r>
      <w:r>
        <w:rPr>
          <w:rStyle w:val="a3"/>
          <w:rFonts w:hint="eastAsia"/>
          <w:u w:val="single"/>
        </w:rPr>
        <w:t>請勿將相關設備、器材、物品</w:t>
      </w:r>
      <w:proofErr w:type="gramStart"/>
      <w:r>
        <w:rPr>
          <w:rStyle w:val="a3"/>
          <w:rFonts w:hint="eastAsia"/>
        </w:rPr>
        <w:t>（</w:t>
      </w:r>
      <w:proofErr w:type="gramEnd"/>
      <w:r>
        <w:rPr>
          <w:rStyle w:val="a3"/>
          <w:rFonts w:hint="eastAsia"/>
        </w:rPr>
        <w:t>如：公文檔案、電腦、圖書、電器用品等</w:t>
      </w:r>
      <w:proofErr w:type="gramStart"/>
      <w:r>
        <w:rPr>
          <w:rStyle w:val="a3"/>
          <w:rFonts w:hint="eastAsia"/>
        </w:rPr>
        <w:t>）</w:t>
      </w:r>
      <w:r>
        <w:rPr>
          <w:rStyle w:val="a3"/>
          <w:rFonts w:hint="eastAsia"/>
          <w:u w:val="single"/>
        </w:rPr>
        <w:t>置放易淹水</w:t>
      </w:r>
      <w:proofErr w:type="gramEnd"/>
      <w:r>
        <w:rPr>
          <w:rStyle w:val="a3"/>
          <w:rFonts w:hint="eastAsia"/>
          <w:u w:val="single"/>
        </w:rPr>
        <w:t>地點</w:t>
      </w:r>
      <w:r>
        <w:rPr>
          <w:rStyle w:val="a3"/>
          <w:rFonts w:hint="eastAsia"/>
        </w:rPr>
        <w:t>，另</w:t>
      </w:r>
      <w:r>
        <w:rPr>
          <w:rStyle w:val="a3"/>
          <w:rFonts w:hint="eastAsia"/>
          <w:u w:val="single"/>
        </w:rPr>
        <w:t>需特別針對教科書的保存、各項貴重教學設備與物品</w:t>
      </w:r>
      <w:r>
        <w:rPr>
          <w:rStyle w:val="a3"/>
          <w:rFonts w:hint="eastAsia"/>
        </w:rPr>
        <w:t>（如、電腦設備、體育器材、實驗儀器或化學藥劑等）</w:t>
      </w:r>
      <w:r>
        <w:rPr>
          <w:rStyle w:val="a3"/>
          <w:rFonts w:hint="eastAsia"/>
          <w:u w:val="single"/>
        </w:rPr>
        <w:t>應放置不易淹水處所</w:t>
      </w:r>
      <w:r>
        <w:rPr>
          <w:rStyle w:val="a3"/>
          <w:rFonts w:hint="eastAsia"/>
        </w:rPr>
        <w:t>（2樓以上高處），請</w:t>
      </w:r>
      <w:r>
        <w:rPr>
          <w:rStyle w:val="a3"/>
          <w:rFonts w:hint="eastAsia"/>
          <w:u w:val="single"/>
        </w:rPr>
        <w:t>防範地下室配電等設備可能遭致淹水情形</w:t>
      </w:r>
      <w:r>
        <w:rPr>
          <w:rStyle w:val="a3"/>
          <w:rFonts w:hint="eastAsia"/>
        </w:rPr>
        <w:t>，且將門窗</w:t>
      </w:r>
      <w:proofErr w:type="gramStart"/>
      <w:r>
        <w:rPr>
          <w:rStyle w:val="a3"/>
          <w:rFonts w:hint="eastAsia"/>
        </w:rPr>
        <w:t>鎖緊以防災</w:t>
      </w:r>
      <w:proofErr w:type="gramEnd"/>
      <w:r>
        <w:rPr>
          <w:rStyle w:val="a3"/>
          <w:rFonts w:hint="eastAsia"/>
        </w:rPr>
        <w:t>損</w:t>
      </w:r>
      <w:r>
        <w:rPr>
          <w:rFonts w:hint="eastAsia"/>
        </w:rPr>
        <w:t>。</w:t>
      </w:r>
    </w:p>
    <w:p w:rsidR="007D4515" w:rsidRDefault="007D4515" w:rsidP="007D4515">
      <w:pPr>
        <w:pStyle w:val="Web"/>
        <w:rPr>
          <w:rFonts w:hint="eastAsia"/>
        </w:rPr>
      </w:pPr>
      <w:r>
        <w:rPr>
          <w:rFonts w:hint="eastAsia"/>
        </w:rPr>
        <w:t>五、請</w:t>
      </w:r>
      <w:r>
        <w:rPr>
          <w:rStyle w:val="a3"/>
          <w:rFonts w:hint="eastAsia"/>
          <w:u w:val="single"/>
        </w:rPr>
        <w:t>各教育主管行政機關</w:t>
      </w:r>
      <w:r>
        <w:rPr>
          <w:rFonts w:hint="eastAsia"/>
        </w:rPr>
        <w:t>督導管制所屬學校（館所）</w:t>
      </w:r>
      <w:r>
        <w:rPr>
          <w:rStyle w:val="a3"/>
          <w:rFonts w:hint="eastAsia"/>
          <w:u w:val="single"/>
        </w:rPr>
        <w:t>若有發生災損情形</w:t>
      </w:r>
      <w:r>
        <w:rPr>
          <w:rFonts w:hint="eastAsia"/>
        </w:rPr>
        <w:t>，</w:t>
      </w:r>
      <w:r>
        <w:rPr>
          <w:rStyle w:val="a3"/>
          <w:rFonts w:hint="eastAsia"/>
          <w:u w:val="single"/>
        </w:rPr>
        <w:t>通報人員於安全無虞狀況下</w:t>
      </w:r>
      <w:r>
        <w:rPr>
          <w:rFonts w:hint="eastAsia"/>
        </w:rPr>
        <w:t>，請利用</w:t>
      </w:r>
      <w:proofErr w:type="gramStart"/>
      <w:r>
        <w:rPr>
          <w:rFonts w:hint="eastAsia"/>
        </w:rPr>
        <w:t>本部校安中心</w:t>
      </w:r>
      <w:proofErr w:type="gramEnd"/>
      <w:r>
        <w:rPr>
          <w:rFonts w:hint="eastAsia"/>
        </w:rPr>
        <w:t>網頁完成「</w:t>
      </w:r>
      <w:proofErr w:type="gramStart"/>
      <w:r>
        <w:rPr>
          <w:rStyle w:val="a3"/>
          <w:rFonts w:hint="eastAsia"/>
        </w:rPr>
        <w:t>璨</w:t>
      </w:r>
      <w:proofErr w:type="gramEnd"/>
      <w:r>
        <w:rPr>
          <w:rStyle w:val="a3"/>
          <w:rFonts w:hint="eastAsia"/>
        </w:rPr>
        <w:t>樹颱風</w:t>
      </w:r>
      <w:r>
        <w:rPr>
          <w:rFonts w:hint="eastAsia"/>
        </w:rPr>
        <w:t>」災損</w:t>
      </w:r>
      <w:proofErr w:type="gramStart"/>
      <w:r>
        <w:rPr>
          <w:rFonts w:hint="eastAsia"/>
        </w:rPr>
        <w:t>之校安通報</w:t>
      </w:r>
      <w:proofErr w:type="gramEnd"/>
      <w:r>
        <w:rPr>
          <w:rFonts w:hint="eastAsia"/>
        </w:rPr>
        <w:t>作業，以利本部掌握最新災損情形。</w:t>
      </w:r>
    </w:p>
    <w:p w:rsidR="007D4515" w:rsidRDefault="007D4515" w:rsidP="007D4515">
      <w:pPr>
        <w:pStyle w:val="Web"/>
        <w:rPr>
          <w:rFonts w:hint="eastAsia"/>
        </w:rPr>
      </w:pPr>
      <w:r>
        <w:rPr>
          <w:rFonts w:hint="eastAsia"/>
        </w:rPr>
        <w:t>六、為即時掌握颱風動態及因應強大雨勢可能導致損害等因素，請各直轄市教育局軍訓室(</w:t>
      </w:r>
      <w:proofErr w:type="gramStart"/>
      <w:r>
        <w:rPr>
          <w:rFonts w:hint="eastAsia"/>
        </w:rPr>
        <w:t>校安室</w:t>
      </w:r>
      <w:proofErr w:type="gramEnd"/>
      <w:r>
        <w:rPr>
          <w:rFonts w:hint="eastAsia"/>
        </w:rPr>
        <w:t>)、縣(市)政府聯絡處隨時掌握各級學校災損狀況及提供必要之緊急應處。</w:t>
      </w:r>
    </w:p>
    <w:p w:rsidR="007D4515" w:rsidRDefault="007D4515" w:rsidP="007D4515">
      <w:pPr>
        <w:pStyle w:val="Web"/>
        <w:rPr>
          <w:rFonts w:hint="eastAsia"/>
        </w:rPr>
      </w:pPr>
      <w:r>
        <w:rPr>
          <w:rFonts w:hint="eastAsia"/>
        </w:rPr>
        <w:t>七、各級學校（單位）與館所值勤人員應堅守崗位，謹慎防範與應變，並主動掌握颱風最新動態及隨時點閱教育部校安中心所公告之重要訊息，依公告內容規定辦理各項緊急應變工作。</w:t>
      </w:r>
    </w:p>
    <w:p w:rsidR="007D4515" w:rsidRDefault="007D4515" w:rsidP="007D4515">
      <w:pPr>
        <w:pStyle w:val="Web"/>
        <w:rPr>
          <w:rFonts w:hint="eastAsia"/>
        </w:rPr>
      </w:pPr>
      <w:r>
        <w:rPr>
          <w:rFonts w:hint="eastAsia"/>
        </w:rPr>
        <w:t>八、遇有災情發生時，各級學校（單位）與館所對於災害的搶救與復原相關工作，應以確保人員安全無虞的情況下，主動積極協調應處，並掌握校園及師生受災狀況，主動向地方救災單位、災害應變中心及教育部校安中心提出救援申請與通報。</w:t>
      </w:r>
    </w:p>
    <w:p w:rsidR="007D4515" w:rsidRPr="007D4515" w:rsidRDefault="007D4515"/>
    <w:sectPr w:rsidR="007D4515" w:rsidRPr="007D4515" w:rsidSect="007A620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15" w:rsidRDefault="007D4515" w:rsidP="007D4515">
      <w:r>
        <w:separator/>
      </w:r>
    </w:p>
  </w:endnote>
  <w:endnote w:type="continuationSeparator" w:id="0">
    <w:p w:rsidR="007D4515" w:rsidRDefault="007D4515" w:rsidP="007D4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15" w:rsidRDefault="007D4515" w:rsidP="007D4515">
      <w:r>
        <w:separator/>
      </w:r>
    </w:p>
  </w:footnote>
  <w:footnote w:type="continuationSeparator" w:id="0">
    <w:p w:rsidR="007D4515" w:rsidRDefault="007D4515" w:rsidP="007D4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17F"/>
    <w:rsid w:val="003A13BC"/>
    <w:rsid w:val="007A620C"/>
    <w:rsid w:val="007D4515"/>
    <w:rsid w:val="00D9317F"/>
    <w:rsid w:val="00EE30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17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317F"/>
    <w:pPr>
      <w:spacing w:before="100" w:beforeAutospacing="1" w:after="100" w:afterAutospacing="1"/>
    </w:pPr>
  </w:style>
  <w:style w:type="character" w:styleId="a3">
    <w:name w:val="Strong"/>
    <w:basedOn w:val="a0"/>
    <w:uiPriority w:val="22"/>
    <w:qFormat/>
    <w:rsid w:val="00D9317F"/>
    <w:rPr>
      <w:b/>
      <w:bCs/>
    </w:rPr>
  </w:style>
  <w:style w:type="paragraph" w:styleId="a4">
    <w:name w:val="header"/>
    <w:basedOn w:val="a"/>
    <w:link w:val="a5"/>
    <w:uiPriority w:val="99"/>
    <w:semiHidden/>
    <w:unhideWhenUsed/>
    <w:rsid w:val="007D4515"/>
    <w:pPr>
      <w:tabs>
        <w:tab w:val="center" w:pos="4153"/>
        <w:tab w:val="right" w:pos="8306"/>
      </w:tabs>
      <w:snapToGrid w:val="0"/>
    </w:pPr>
    <w:rPr>
      <w:sz w:val="20"/>
      <w:szCs w:val="20"/>
    </w:rPr>
  </w:style>
  <w:style w:type="character" w:customStyle="1" w:styleId="a5">
    <w:name w:val="頁首 字元"/>
    <w:basedOn w:val="a0"/>
    <w:link w:val="a4"/>
    <w:uiPriority w:val="99"/>
    <w:semiHidden/>
    <w:rsid w:val="007D4515"/>
    <w:rPr>
      <w:rFonts w:ascii="新細明體" w:eastAsia="新細明體" w:hAnsi="新細明體" w:cs="新細明體"/>
      <w:kern w:val="0"/>
      <w:sz w:val="20"/>
      <w:szCs w:val="20"/>
    </w:rPr>
  </w:style>
  <w:style w:type="paragraph" w:styleId="a6">
    <w:name w:val="footer"/>
    <w:basedOn w:val="a"/>
    <w:link w:val="a7"/>
    <w:uiPriority w:val="99"/>
    <w:semiHidden/>
    <w:unhideWhenUsed/>
    <w:rsid w:val="007D4515"/>
    <w:pPr>
      <w:tabs>
        <w:tab w:val="center" w:pos="4153"/>
        <w:tab w:val="right" w:pos="8306"/>
      </w:tabs>
      <w:snapToGrid w:val="0"/>
    </w:pPr>
    <w:rPr>
      <w:sz w:val="20"/>
      <w:szCs w:val="20"/>
    </w:rPr>
  </w:style>
  <w:style w:type="character" w:customStyle="1" w:styleId="a7">
    <w:name w:val="頁尾 字元"/>
    <w:basedOn w:val="a0"/>
    <w:link w:val="a6"/>
    <w:uiPriority w:val="99"/>
    <w:semiHidden/>
    <w:rsid w:val="007D4515"/>
    <w:rPr>
      <w:rFonts w:ascii="新細明體" w:eastAsia="新細明體" w:hAnsi="新細明體" w:cs="新細明體"/>
      <w:kern w:val="0"/>
      <w:sz w:val="20"/>
      <w:szCs w:val="20"/>
    </w:rPr>
  </w:style>
</w:styles>
</file>

<file path=word/webSettings.xml><?xml version="1.0" encoding="utf-8"?>
<w:webSettings xmlns:r="http://schemas.openxmlformats.org/officeDocument/2006/relationships" xmlns:w="http://schemas.openxmlformats.org/wordprocessingml/2006/main">
  <w:divs>
    <w:div w:id="114259258">
      <w:bodyDiv w:val="1"/>
      <w:marLeft w:val="0"/>
      <w:marRight w:val="0"/>
      <w:marTop w:val="0"/>
      <w:marBottom w:val="0"/>
      <w:divBdr>
        <w:top w:val="none" w:sz="0" w:space="0" w:color="auto"/>
        <w:left w:val="none" w:sz="0" w:space="0" w:color="auto"/>
        <w:bottom w:val="none" w:sz="0" w:space="0" w:color="auto"/>
        <w:right w:val="none" w:sz="0" w:space="0" w:color="auto"/>
      </w:divBdr>
    </w:div>
    <w:div w:id="4549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2021-09-10T03:11:00Z</dcterms:created>
  <dcterms:modified xsi:type="dcterms:W3CDTF">2021-09-10T03:11:00Z</dcterms:modified>
</cp:coreProperties>
</file>