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C8E17" w14:textId="77777777" w:rsidR="001C138C" w:rsidRPr="00FD69E0" w:rsidRDefault="001C138C" w:rsidP="001C138C">
      <w:pPr>
        <w:snapToGrid w:val="0"/>
        <w:jc w:val="center"/>
        <w:rPr>
          <w:rFonts w:eastAsia="標楷體"/>
          <w:b/>
          <w:sz w:val="32"/>
          <w:szCs w:val="32"/>
        </w:rPr>
      </w:pPr>
      <w:r w:rsidRPr="00FD69E0">
        <w:rPr>
          <w:rFonts w:eastAsia="標楷體" w:hAnsi="標楷體"/>
          <w:b/>
          <w:sz w:val="32"/>
          <w:szCs w:val="32"/>
        </w:rPr>
        <w:t>機械工程學系、機械工程學系光機電博士班</w:t>
      </w:r>
    </w:p>
    <w:p w14:paraId="56F3CB91" w14:textId="77777777" w:rsidR="001C138C" w:rsidRPr="00FD69E0" w:rsidRDefault="001C138C" w:rsidP="001C138C">
      <w:pPr>
        <w:snapToGrid w:val="0"/>
        <w:jc w:val="center"/>
        <w:rPr>
          <w:rFonts w:eastAsia="標楷體"/>
          <w:b/>
          <w:sz w:val="32"/>
          <w:szCs w:val="32"/>
        </w:rPr>
      </w:pPr>
      <w:r w:rsidRPr="00FD69E0">
        <w:rPr>
          <w:rFonts w:eastAsia="標楷體" w:hAnsi="標楷體"/>
          <w:b/>
          <w:sz w:val="32"/>
          <w:szCs w:val="32"/>
        </w:rPr>
        <w:t>必修科目及核心選修課程</w:t>
      </w:r>
    </w:p>
    <w:p w14:paraId="61D550E4" w14:textId="77777777" w:rsidR="001C138C" w:rsidRPr="00696DE0" w:rsidRDefault="001C138C" w:rsidP="001C138C">
      <w:pPr>
        <w:snapToGrid w:val="0"/>
        <w:jc w:val="right"/>
        <w:rPr>
          <w:rFonts w:eastAsia="標楷體" w:hAnsi="標楷體"/>
          <w:sz w:val="18"/>
        </w:rPr>
      </w:pPr>
      <w:r w:rsidRPr="00696DE0">
        <w:rPr>
          <w:rFonts w:eastAsia="標楷體" w:hAnsi="標楷體"/>
          <w:sz w:val="18"/>
        </w:rPr>
        <w:t>10</w:t>
      </w:r>
      <w:r w:rsidRPr="00696DE0">
        <w:rPr>
          <w:rFonts w:eastAsia="標楷體" w:hAnsi="標楷體" w:hint="eastAsia"/>
          <w:sz w:val="18"/>
        </w:rPr>
        <w:t>3.05.28</w:t>
      </w:r>
      <w:r w:rsidRPr="00696DE0">
        <w:rPr>
          <w:rFonts w:eastAsia="標楷體" w:hAnsi="標楷體"/>
          <w:sz w:val="18"/>
        </w:rPr>
        <w:t>研究生委員會訂定</w:t>
      </w:r>
    </w:p>
    <w:p w14:paraId="4F8D2527" w14:textId="77777777" w:rsidR="001C138C" w:rsidRPr="00696DE0" w:rsidRDefault="001C138C" w:rsidP="001C138C">
      <w:pPr>
        <w:snapToGrid w:val="0"/>
        <w:jc w:val="right"/>
        <w:rPr>
          <w:rFonts w:eastAsia="標楷體" w:hAnsi="標楷體"/>
          <w:sz w:val="18"/>
        </w:rPr>
      </w:pPr>
      <w:r w:rsidRPr="00696DE0">
        <w:rPr>
          <w:rFonts w:eastAsia="標楷體" w:hAnsi="標楷體" w:hint="eastAsia"/>
          <w:sz w:val="18"/>
        </w:rPr>
        <w:t>103.06.25</w:t>
      </w:r>
      <w:r w:rsidRPr="00696DE0">
        <w:rPr>
          <w:rFonts w:eastAsia="標楷體" w:hAnsi="標楷體"/>
          <w:sz w:val="18"/>
        </w:rPr>
        <w:t>系務會議修訂通過</w:t>
      </w:r>
    </w:p>
    <w:p w14:paraId="74D71957" w14:textId="77777777" w:rsidR="006E5EEB" w:rsidRPr="00696DE0" w:rsidRDefault="001C138C" w:rsidP="006E5EEB">
      <w:pPr>
        <w:wordWrap w:val="0"/>
        <w:snapToGrid w:val="0"/>
        <w:jc w:val="right"/>
        <w:rPr>
          <w:rFonts w:eastAsia="標楷體" w:hAnsi="標楷體"/>
          <w:sz w:val="18"/>
        </w:rPr>
      </w:pPr>
      <w:r w:rsidRPr="00696DE0">
        <w:rPr>
          <w:rFonts w:eastAsia="標楷體" w:hAnsi="標楷體" w:hint="eastAsia"/>
          <w:sz w:val="18"/>
        </w:rPr>
        <w:t xml:space="preserve">              </w:t>
      </w:r>
      <w:r w:rsidR="00F838EE" w:rsidRPr="00696DE0">
        <w:rPr>
          <w:rFonts w:eastAsia="標楷體" w:hAnsi="標楷體" w:hint="eastAsia"/>
          <w:sz w:val="18"/>
        </w:rPr>
        <w:t>104.06.16</w:t>
      </w:r>
      <w:r w:rsidR="00F838EE" w:rsidRPr="00696DE0">
        <w:rPr>
          <w:rFonts w:eastAsia="標楷體" w:hAnsi="標楷體" w:hint="eastAsia"/>
          <w:sz w:val="18"/>
        </w:rPr>
        <w:t>系務會議修訂通過</w:t>
      </w:r>
    </w:p>
    <w:p w14:paraId="7AF40614" w14:textId="77777777" w:rsidR="0056104F" w:rsidRDefault="0056104F" w:rsidP="0056104F">
      <w:pPr>
        <w:wordWrap w:val="0"/>
        <w:snapToGrid w:val="0"/>
        <w:jc w:val="right"/>
        <w:rPr>
          <w:rFonts w:eastAsia="標楷體" w:hAnsi="標楷體"/>
          <w:sz w:val="18"/>
        </w:rPr>
      </w:pPr>
      <w:r w:rsidRPr="00696DE0">
        <w:rPr>
          <w:rFonts w:eastAsia="標楷體" w:hAnsi="標楷體" w:hint="eastAsia"/>
          <w:sz w:val="18"/>
        </w:rPr>
        <w:t>106.06.</w:t>
      </w:r>
      <w:r w:rsidR="00696DE0" w:rsidRPr="00696DE0">
        <w:rPr>
          <w:rFonts w:eastAsia="標楷體" w:hAnsi="標楷體" w:hint="eastAsia"/>
          <w:sz w:val="18"/>
        </w:rPr>
        <w:t>13</w:t>
      </w:r>
      <w:r w:rsidRPr="00696DE0">
        <w:rPr>
          <w:rFonts w:eastAsia="標楷體" w:hAnsi="標楷體" w:hint="eastAsia"/>
          <w:sz w:val="18"/>
        </w:rPr>
        <w:t>系務會議</w:t>
      </w:r>
      <w:r w:rsidR="00696DE0" w:rsidRPr="00696DE0">
        <w:rPr>
          <w:rFonts w:eastAsia="標楷體" w:hAnsi="標楷體" w:hint="eastAsia"/>
          <w:sz w:val="18"/>
        </w:rPr>
        <w:t>修訂通過</w:t>
      </w:r>
    </w:p>
    <w:p w14:paraId="7E9A279F" w14:textId="77777777" w:rsidR="00A2597B" w:rsidRDefault="00A2597B" w:rsidP="00A2597B">
      <w:pPr>
        <w:snapToGrid w:val="0"/>
        <w:jc w:val="right"/>
        <w:rPr>
          <w:rFonts w:eastAsia="標楷體" w:hAnsi="標楷體"/>
          <w:sz w:val="18"/>
        </w:rPr>
      </w:pPr>
      <w:r>
        <w:rPr>
          <w:rFonts w:eastAsia="標楷體" w:hAnsi="標楷體" w:hint="eastAsia"/>
          <w:sz w:val="18"/>
        </w:rPr>
        <w:t>106.10.03</w:t>
      </w:r>
      <w:r w:rsidRPr="00696DE0">
        <w:rPr>
          <w:rFonts w:eastAsia="標楷體" w:hAnsi="標楷體" w:hint="eastAsia"/>
          <w:sz w:val="18"/>
        </w:rPr>
        <w:t>系務會議修訂通過</w:t>
      </w:r>
    </w:p>
    <w:p w14:paraId="7AEEF06D" w14:textId="77777777" w:rsidR="008106CC" w:rsidRDefault="008106CC" w:rsidP="00A2597B">
      <w:pPr>
        <w:snapToGrid w:val="0"/>
        <w:jc w:val="right"/>
        <w:rPr>
          <w:rFonts w:eastAsia="標楷體" w:hAnsi="標楷體"/>
          <w:sz w:val="18"/>
        </w:rPr>
      </w:pPr>
      <w:r>
        <w:rPr>
          <w:rFonts w:eastAsia="標楷體" w:hAnsi="標楷體" w:hint="eastAsia"/>
          <w:sz w:val="18"/>
        </w:rPr>
        <w:t>107.06.26</w:t>
      </w:r>
      <w:r w:rsidRPr="00696DE0">
        <w:rPr>
          <w:rFonts w:eastAsia="標楷體" w:hAnsi="標楷體" w:hint="eastAsia"/>
          <w:sz w:val="18"/>
        </w:rPr>
        <w:t>系務會議修訂通過</w:t>
      </w:r>
    </w:p>
    <w:p w14:paraId="3B8A7491" w14:textId="77777777" w:rsidR="00A07B9E" w:rsidRDefault="00A07B9E" w:rsidP="00A2597B">
      <w:pPr>
        <w:snapToGrid w:val="0"/>
        <w:jc w:val="right"/>
        <w:rPr>
          <w:rFonts w:eastAsia="標楷體" w:hAnsi="標楷體"/>
          <w:sz w:val="18"/>
        </w:rPr>
      </w:pPr>
      <w:r w:rsidRPr="00CC73AC">
        <w:rPr>
          <w:rFonts w:eastAsia="標楷體" w:hAnsi="標楷體"/>
          <w:sz w:val="18"/>
        </w:rPr>
        <w:t>109.09.29</w:t>
      </w:r>
      <w:r w:rsidRPr="00CC73AC">
        <w:rPr>
          <w:rFonts w:eastAsia="標楷體" w:hAnsi="標楷體"/>
          <w:sz w:val="18"/>
        </w:rPr>
        <w:t>系務會議修訂通過</w:t>
      </w:r>
    </w:p>
    <w:p w14:paraId="49A6B8F7" w14:textId="77777777" w:rsidR="00DD5A81" w:rsidRDefault="00DD5A81" w:rsidP="00A2597B">
      <w:pPr>
        <w:snapToGrid w:val="0"/>
        <w:jc w:val="right"/>
        <w:rPr>
          <w:rFonts w:eastAsia="標楷體" w:hAnsi="標楷體"/>
          <w:sz w:val="18"/>
        </w:rPr>
      </w:pPr>
      <w:r>
        <w:rPr>
          <w:rFonts w:eastAsia="標楷體" w:hAnsi="標楷體" w:hint="eastAsia"/>
          <w:sz w:val="18"/>
        </w:rPr>
        <w:t>113.0</w:t>
      </w:r>
      <w:r w:rsidR="00A07B9E">
        <w:rPr>
          <w:rFonts w:eastAsia="標楷體" w:hAnsi="標楷體" w:hint="eastAsia"/>
          <w:sz w:val="18"/>
        </w:rPr>
        <w:t>3</w:t>
      </w:r>
      <w:r>
        <w:rPr>
          <w:rFonts w:eastAsia="標楷體" w:hAnsi="標楷體" w:hint="eastAsia"/>
          <w:sz w:val="18"/>
        </w:rPr>
        <w:t>.</w:t>
      </w:r>
      <w:r w:rsidR="00A07B9E">
        <w:rPr>
          <w:rFonts w:eastAsia="標楷體" w:hAnsi="標楷體" w:hint="eastAsia"/>
          <w:sz w:val="18"/>
        </w:rPr>
        <w:t>12</w:t>
      </w:r>
      <w:r w:rsidR="00A07B9E" w:rsidRPr="00CC73AC">
        <w:rPr>
          <w:rFonts w:eastAsia="標楷體" w:hAnsi="標楷體"/>
          <w:sz w:val="18"/>
        </w:rPr>
        <w:t>系務會議修訂通過</w:t>
      </w:r>
    </w:p>
    <w:p w14:paraId="1C12B0DA" w14:textId="1702A38F" w:rsidR="007613FB" w:rsidRPr="004D4176" w:rsidRDefault="007613FB" w:rsidP="00A2597B">
      <w:pPr>
        <w:snapToGrid w:val="0"/>
        <w:jc w:val="right"/>
        <w:rPr>
          <w:rFonts w:eastAsia="標楷體" w:hAnsi="標楷體"/>
          <w:sz w:val="18"/>
        </w:rPr>
      </w:pPr>
      <w:r w:rsidRPr="004D4176">
        <w:rPr>
          <w:rFonts w:eastAsia="標楷體" w:hAnsi="標楷體" w:hint="eastAsia"/>
          <w:sz w:val="18"/>
        </w:rPr>
        <w:t>114.06.1</w:t>
      </w:r>
      <w:r w:rsidR="00E10563" w:rsidRPr="004D4176">
        <w:rPr>
          <w:rFonts w:eastAsia="標楷體" w:hAnsi="標楷體" w:hint="eastAsia"/>
          <w:sz w:val="18"/>
        </w:rPr>
        <w:t>7</w:t>
      </w:r>
      <w:r w:rsidR="00E10563" w:rsidRPr="004D4176">
        <w:rPr>
          <w:rFonts w:eastAsia="標楷體" w:hAnsi="標楷體"/>
          <w:sz w:val="18"/>
        </w:rPr>
        <w:t>系務會議修訂通過</w:t>
      </w:r>
    </w:p>
    <w:p w14:paraId="5B496829" w14:textId="61A3610B" w:rsidR="004D4176" w:rsidRPr="00DD5A81" w:rsidRDefault="004D4176" w:rsidP="00A2597B">
      <w:pPr>
        <w:snapToGrid w:val="0"/>
        <w:jc w:val="right"/>
        <w:rPr>
          <w:rFonts w:eastAsia="標楷體" w:hAnsi="標楷體" w:hint="eastAsia"/>
          <w:sz w:val="18"/>
        </w:rPr>
      </w:pPr>
      <w:r w:rsidRPr="004D4176">
        <w:rPr>
          <w:rFonts w:eastAsia="標楷體" w:hAnsi="標楷體" w:hint="eastAsia"/>
          <w:color w:val="FF0000"/>
          <w:sz w:val="18"/>
        </w:rPr>
        <w:t>114.07.02</w:t>
      </w:r>
      <w:r w:rsidRPr="004D4176">
        <w:rPr>
          <w:rFonts w:eastAsia="標楷體" w:hAnsi="標楷體" w:hint="eastAsia"/>
          <w:color w:val="FF0000"/>
          <w:sz w:val="18"/>
        </w:rPr>
        <w:t>研究生委員會修定</w:t>
      </w:r>
    </w:p>
    <w:p w14:paraId="14175BDD" w14:textId="77777777" w:rsidR="001C138C" w:rsidRPr="00A07B9E" w:rsidRDefault="001C138C" w:rsidP="00A07B9E">
      <w:pPr>
        <w:snapToGrid w:val="0"/>
        <w:spacing w:line="400" w:lineRule="exact"/>
        <w:ind w:left="480"/>
        <w:rPr>
          <w:rFonts w:eastAsia="標楷體" w:hAnsi="標楷體"/>
          <w:sz w:val="23"/>
          <w:szCs w:val="23"/>
        </w:rPr>
      </w:pPr>
      <w:r w:rsidRPr="00A07B9E">
        <w:rPr>
          <w:rFonts w:eastAsia="標楷體" w:hAnsi="標楷體" w:hint="eastAsia"/>
          <w:sz w:val="23"/>
          <w:szCs w:val="23"/>
        </w:rPr>
        <w:t>●</w:t>
      </w:r>
      <w:r w:rsidRPr="00A07B9E">
        <w:rPr>
          <w:rFonts w:eastAsia="標楷體" w:hAnsi="標楷體" w:hint="eastAsia"/>
          <w:b/>
          <w:sz w:val="23"/>
          <w:szCs w:val="23"/>
        </w:rPr>
        <w:t>必修科目</w:t>
      </w:r>
    </w:p>
    <w:p w14:paraId="5F2BD765" w14:textId="77777777" w:rsidR="001C138C" w:rsidRPr="00A07B9E" w:rsidRDefault="006E5EEB" w:rsidP="00A07B9E">
      <w:pPr>
        <w:numPr>
          <w:ilvl w:val="0"/>
          <w:numId w:val="2"/>
        </w:numPr>
        <w:snapToGrid w:val="0"/>
        <w:spacing w:line="400" w:lineRule="exact"/>
        <w:rPr>
          <w:rFonts w:eastAsia="標楷體"/>
          <w:sz w:val="23"/>
          <w:szCs w:val="23"/>
        </w:rPr>
      </w:pPr>
      <w:r w:rsidRPr="00A07B9E">
        <w:rPr>
          <w:rFonts w:eastAsia="標楷體" w:hint="eastAsia"/>
          <w:sz w:val="23"/>
          <w:szCs w:val="23"/>
        </w:rPr>
        <w:t>LN4901</w:t>
      </w:r>
      <w:r w:rsidRPr="00A07B9E">
        <w:rPr>
          <w:rFonts w:eastAsia="標楷體" w:hint="eastAsia"/>
          <w:sz w:val="23"/>
          <w:szCs w:val="23"/>
        </w:rPr>
        <w:t>學術英文寫作</w:t>
      </w:r>
      <w:r w:rsidR="00143CAB" w:rsidRPr="00A07B9E">
        <w:rPr>
          <w:rFonts w:eastAsia="標楷體" w:hint="eastAsia"/>
          <w:sz w:val="23"/>
          <w:szCs w:val="23"/>
        </w:rPr>
        <w:t xml:space="preserve"> </w:t>
      </w:r>
      <w:r w:rsidRPr="00A07B9E">
        <w:rPr>
          <w:rStyle w:val="engclass"/>
          <w:rFonts w:hint="eastAsia"/>
          <w:color w:val="0070C0"/>
          <w:sz w:val="23"/>
          <w:szCs w:val="23"/>
        </w:rPr>
        <w:t>Academic English Writing</w:t>
      </w:r>
    </w:p>
    <w:p w14:paraId="2FF31AAE" w14:textId="77777777" w:rsidR="00142EE0" w:rsidRPr="00A07B9E" w:rsidRDefault="000F1AF5" w:rsidP="00A07B9E">
      <w:pPr>
        <w:numPr>
          <w:ilvl w:val="0"/>
          <w:numId w:val="2"/>
        </w:numPr>
        <w:snapToGrid w:val="0"/>
        <w:spacing w:line="400" w:lineRule="exact"/>
        <w:rPr>
          <w:rFonts w:eastAsia="標楷體"/>
          <w:sz w:val="23"/>
          <w:szCs w:val="23"/>
        </w:rPr>
      </w:pPr>
      <w:r w:rsidRPr="00A07B9E">
        <w:rPr>
          <w:rFonts w:eastAsia="標楷體"/>
          <w:sz w:val="23"/>
          <w:szCs w:val="23"/>
        </w:rPr>
        <w:t>ME6100</w:t>
      </w:r>
      <w:r w:rsidR="0056104F" w:rsidRPr="00A07B9E">
        <w:rPr>
          <w:rFonts w:eastAsia="標楷體" w:hint="eastAsia"/>
          <w:sz w:val="23"/>
          <w:szCs w:val="23"/>
        </w:rPr>
        <w:t>英文書報討論</w:t>
      </w:r>
      <w:r w:rsidR="001C138C" w:rsidRPr="00A07B9E">
        <w:rPr>
          <w:rFonts w:eastAsia="標楷體" w:hint="eastAsia"/>
          <w:sz w:val="23"/>
          <w:szCs w:val="23"/>
        </w:rPr>
        <w:t>x 4</w:t>
      </w:r>
      <w:r w:rsidR="001C138C" w:rsidRPr="00A07B9E">
        <w:rPr>
          <w:rFonts w:eastAsia="標楷體" w:hint="eastAsia"/>
          <w:sz w:val="23"/>
          <w:szCs w:val="23"/>
        </w:rPr>
        <w:t>學期</w:t>
      </w:r>
      <w:r w:rsidR="00143CAB" w:rsidRPr="00A07B9E">
        <w:rPr>
          <w:rFonts w:eastAsia="標楷體" w:hint="eastAsia"/>
          <w:sz w:val="23"/>
          <w:szCs w:val="23"/>
        </w:rPr>
        <w:t xml:space="preserve"> </w:t>
      </w:r>
      <w:r w:rsidR="001B35A2" w:rsidRPr="00A07B9E">
        <w:rPr>
          <w:rStyle w:val="engclass"/>
          <w:rFonts w:hint="eastAsia"/>
          <w:color w:val="0070C0"/>
          <w:sz w:val="23"/>
          <w:szCs w:val="23"/>
        </w:rPr>
        <w:t xml:space="preserve">English </w:t>
      </w:r>
      <w:r w:rsidR="00142EE0" w:rsidRPr="00A07B9E">
        <w:rPr>
          <w:rStyle w:val="engclass"/>
          <w:color w:val="0070C0"/>
          <w:sz w:val="23"/>
          <w:szCs w:val="23"/>
        </w:rPr>
        <w:t>Seminar</w:t>
      </w:r>
      <w:r w:rsidR="00142EE0" w:rsidRPr="00A07B9E">
        <w:rPr>
          <w:rStyle w:val="engclass"/>
          <w:rFonts w:hint="eastAsia"/>
          <w:color w:val="0070C0"/>
          <w:sz w:val="23"/>
          <w:szCs w:val="23"/>
        </w:rPr>
        <w:t>(I</w:t>
      </w:r>
      <w:r w:rsidR="00142EE0" w:rsidRPr="00A07B9E">
        <w:rPr>
          <w:rStyle w:val="engclass"/>
          <w:rFonts w:hint="eastAsia"/>
          <w:color w:val="0070C0"/>
          <w:sz w:val="23"/>
          <w:szCs w:val="23"/>
        </w:rPr>
        <w:t>、</w:t>
      </w:r>
      <w:r w:rsidR="00142EE0" w:rsidRPr="00A07B9E">
        <w:rPr>
          <w:rStyle w:val="engclass"/>
          <w:rFonts w:hint="eastAsia"/>
          <w:color w:val="0070C0"/>
          <w:sz w:val="23"/>
          <w:szCs w:val="23"/>
        </w:rPr>
        <w:t>II)</w:t>
      </w:r>
      <w:r w:rsidR="00142EE0" w:rsidRPr="00A07B9E">
        <w:rPr>
          <w:rStyle w:val="engclass"/>
          <w:color w:val="0070C0"/>
          <w:sz w:val="23"/>
          <w:szCs w:val="23"/>
        </w:rPr>
        <w:t xml:space="preserve"> </w:t>
      </w:r>
      <w:r w:rsidR="00143CAB" w:rsidRPr="00A07B9E">
        <w:rPr>
          <w:rStyle w:val="engclass"/>
          <w:rFonts w:hint="eastAsia"/>
          <w:color w:val="0070C0"/>
          <w:sz w:val="23"/>
          <w:szCs w:val="23"/>
        </w:rPr>
        <w:t>x</w:t>
      </w:r>
      <w:r w:rsidR="00142EE0" w:rsidRPr="00A07B9E">
        <w:rPr>
          <w:rStyle w:val="engclass"/>
          <w:rFonts w:hint="eastAsia"/>
          <w:color w:val="0070C0"/>
          <w:sz w:val="23"/>
          <w:szCs w:val="23"/>
        </w:rPr>
        <w:t xml:space="preserve">4 </w:t>
      </w:r>
      <w:bookmarkStart w:id="0" w:name="OLE_LINK1"/>
      <w:bookmarkStart w:id="1" w:name="OLE_LINK2"/>
      <w:r w:rsidR="00142EE0" w:rsidRPr="00A07B9E">
        <w:rPr>
          <w:rStyle w:val="engclass"/>
          <w:rFonts w:hint="eastAsia"/>
          <w:color w:val="0070C0"/>
          <w:sz w:val="23"/>
          <w:szCs w:val="23"/>
        </w:rPr>
        <w:t>semester</w:t>
      </w:r>
      <w:bookmarkEnd w:id="0"/>
      <w:bookmarkEnd w:id="1"/>
    </w:p>
    <w:p w14:paraId="1C5348A6" w14:textId="77777777" w:rsidR="001C138C" w:rsidRPr="00A07B9E" w:rsidRDefault="001C138C" w:rsidP="00A07B9E">
      <w:pPr>
        <w:snapToGrid w:val="0"/>
        <w:spacing w:line="400" w:lineRule="exact"/>
        <w:ind w:left="480"/>
        <w:rPr>
          <w:rFonts w:eastAsia="標楷體"/>
          <w:b/>
          <w:bCs/>
          <w:sz w:val="23"/>
          <w:szCs w:val="23"/>
        </w:rPr>
      </w:pPr>
      <w:r w:rsidRPr="00A07B9E">
        <w:rPr>
          <w:rFonts w:eastAsia="標楷體" w:hAnsi="標楷體" w:hint="eastAsia"/>
          <w:sz w:val="23"/>
          <w:szCs w:val="23"/>
        </w:rPr>
        <w:t>●</w:t>
      </w:r>
      <w:r w:rsidRPr="00A07B9E">
        <w:rPr>
          <w:rFonts w:eastAsia="標楷體" w:hint="eastAsia"/>
          <w:b/>
          <w:bCs/>
          <w:sz w:val="23"/>
          <w:szCs w:val="23"/>
        </w:rPr>
        <w:t>核心選修</w:t>
      </w:r>
      <w:r w:rsidRPr="00A07B9E">
        <w:rPr>
          <w:rFonts w:eastAsia="標楷體" w:hint="eastAsia"/>
          <w:bCs/>
          <w:sz w:val="23"/>
          <w:szCs w:val="23"/>
        </w:rPr>
        <w:t>科目如下所列：</w:t>
      </w:r>
    </w:p>
    <w:p w14:paraId="4216CE10" w14:textId="77777777" w:rsidR="00142EE0" w:rsidRPr="00A07B9E" w:rsidRDefault="001C138C" w:rsidP="00A07B9E">
      <w:pPr>
        <w:numPr>
          <w:ilvl w:val="0"/>
          <w:numId w:val="1"/>
        </w:numPr>
        <w:snapToGrid w:val="0"/>
        <w:spacing w:line="400" w:lineRule="exact"/>
        <w:rPr>
          <w:rFonts w:eastAsia="標楷體"/>
          <w:sz w:val="23"/>
          <w:szCs w:val="23"/>
        </w:rPr>
      </w:pPr>
      <w:r w:rsidRPr="00A07B9E">
        <w:rPr>
          <w:rFonts w:eastAsia="標楷體"/>
          <w:sz w:val="23"/>
          <w:szCs w:val="23"/>
        </w:rPr>
        <w:t>ER</w:t>
      </w:r>
      <w:r w:rsidRPr="00A07B9E">
        <w:rPr>
          <w:rFonts w:eastAsia="標楷體" w:hint="eastAsia"/>
          <w:sz w:val="23"/>
          <w:szCs w:val="23"/>
        </w:rPr>
        <w:t>6009-</w:t>
      </w:r>
      <w:r w:rsidRPr="00A07B9E">
        <w:rPr>
          <w:rFonts w:eastAsia="標楷體" w:hint="eastAsia"/>
          <w:sz w:val="23"/>
          <w:szCs w:val="23"/>
        </w:rPr>
        <w:t>高等熱力學</w:t>
      </w:r>
      <w:r w:rsidR="00142EE0" w:rsidRPr="00A07B9E">
        <w:rPr>
          <w:rStyle w:val="engclass"/>
          <w:color w:val="0070C0"/>
          <w:sz w:val="23"/>
          <w:szCs w:val="23"/>
        </w:rPr>
        <w:t>Advanced and Statistical Thermodynamics </w:t>
      </w:r>
    </w:p>
    <w:p w14:paraId="7FEC19C5" w14:textId="77777777" w:rsidR="00142EE0" w:rsidRPr="00A07B9E" w:rsidRDefault="001C138C" w:rsidP="00A07B9E">
      <w:pPr>
        <w:numPr>
          <w:ilvl w:val="0"/>
          <w:numId w:val="1"/>
        </w:numPr>
        <w:snapToGrid w:val="0"/>
        <w:spacing w:line="400" w:lineRule="exact"/>
        <w:rPr>
          <w:rFonts w:eastAsia="標楷體"/>
          <w:sz w:val="23"/>
          <w:szCs w:val="23"/>
        </w:rPr>
      </w:pPr>
      <w:r w:rsidRPr="00A07B9E">
        <w:rPr>
          <w:rFonts w:eastAsia="標楷體"/>
          <w:sz w:val="23"/>
          <w:szCs w:val="23"/>
        </w:rPr>
        <w:t>ER6016</w:t>
      </w:r>
      <w:r w:rsidRPr="00A07B9E">
        <w:rPr>
          <w:rFonts w:eastAsia="標楷體" w:hint="eastAsia"/>
          <w:sz w:val="23"/>
          <w:szCs w:val="23"/>
        </w:rPr>
        <w:t>-</w:t>
      </w:r>
      <w:bookmarkStart w:id="2" w:name="OLE_LINK3"/>
      <w:bookmarkStart w:id="3" w:name="OLE_LINK4"/>
      <w:r w:rsidRPr="00A07B9E">
        <w:rPr>
          <w:rFonts w:eastAsia="標楷體"/>
          <w:sz w:val="23"/>
          <w:szCs w:val="23"/>
        </w:rPr>
        <w:t>高等熱傳</w:t>
      </w:r>
      <w:bookmarkEnd w:id="2"/>
      <w:bookmarkEnd w:id="3"/>
      <w:r w:rsidR="00142EE0" w:rsidRPr="00A07B9E">
        <w:rPr>
          <w:rStyle w:val="engclass"/>
          <w:color w:val="0070C0"/>
          <w:sz w:val="23"/>
          <w:szCs w:val="23"/>
        </w:rPr>
        <w:t>Advanced Heat Transfer </w:t>
      </w:r>
      <w:r w:rsidR="00142EE0" w:rsidRPr="00A07B9E">
        <w:rPr>
          <w:rFonts w:eastAsia="標楷體"/>
          <w:sz w:val="23"/>
          <w:szCs w:val="23"/>
        </w:rPr>
        <w:t xml:space="preserve"> </w:t>
      </w:r>
    </w:p>
    <w:p w14:paraId="1FA5923B" w14:textId="77777777" w:rsidR="00142EE0" w:rsidRPr="00A07B9E" w:rsidRDefault="001C138C" w:rsidP="00A07B9E">
      <w:pPr>
        <w:numPr>
          <w:ilvl w:val="0"/>
          <w:numId w:val="1"/>
        </w:numPr>
        <w:snapToGrid w:val="0"/>
        <w:spacing w:line="400" w:lineRule="exact"/>
        <w:rPr>
          <w:rStyle w:val="engclass"/>
          <w:rFonts w:eastAsia="標楷體"/>
          <w:sz w:val="23"/>
          <w:szCs w:val="23"/>
        </w:rPr>
      </w:pPr>
      <w:r w:rsidRPr="00A07B9E">
        <w:rPr>
          <w:rFonts w:eastAsia="標楷體"/>
          <w:sz w:val="23"/>
          <w:szCs w:val="23"/>
        </w:rPr>
        <w:t>ME5027</w:t>
      </w:r>
      <w:r w:rsidRPr="00A07B9E">
        <w:rPr>
          <w:rFonts w:eastAsia="標楷體" w:hint="eastAsia"/>
          <w:sz w:val="23"/>
          <w:szCs w:val="23"/>
        </w:rPr>
        <w:t>-</w:t>
      </w:r>
      <w:bookmarkStart w:id="4" w:name="OLE_LINK5"/>
      <w:bookmarkStart w:id="5" w:name="OLE_LINK6"/>
      <w:r w:rsidRPr="00A07B9E">
        <w:rPr>
          <w:rFonts w:eastAsia="標楷體"/>
          <w:sz w:val="23"/>
          <w:szCs w:val="23"/>
        </w:rPr>
        <w:t>高等應用數學</w:t>
      </w:r>
      <w:bookmarkEnd w:id="4"/>
      <w:bookmarkEnd w:id="5"/>
      <w:r w:rsidR="005537D3" w:rsidRPr="00A07B9E">
        <w:rPr>
          <w:rStyle w:val="engclass"/>
          <w:color w:val="0070C0"/>
          <w:sz w:val="23"/>
          <w:szCs w:val="23"/>
        </w:rPr>
        <w:t>Advanced Applied Mathematics</w:t>
      </w:r>
    </w:p>
    <w:p w14:paraId="2DE7980F" w14:textId="77777777" w:rsidR="001C138C" w:rsidRPr="00A07B9E" w:rsidRDefault="001C138C" w:rsidP="00A07B9E">
      <w:pPr>
        <w:numPr>
          <w:ilvl w:val="0"/>
          <w:numId w:val="1"/>
        </w:numPr>
        <w:snapToGrid w:val="0"/>
        <w:spacing w:line="400" w:lineRule="exact"/>
        <w:rPr>
          <w:rFonts w:eastAsia="標楷體"/>
          <w:sz w:val="23"/>
          <w:szCs w:val="23"/>
        </w:rPr>
      </w:pPr>
      <w:r w:rsidRPr="00A07B9E">
        <w:rPr>
          <w:rFonts w:eastAsia="標楷體"/>
          <w:sz w:val="23"/>
          <w:szCs w:val="23"/>
        </w:rPr>
        <w:t>ME5042</w:t>
      </w:r>
      <w:r w:rsidRPr="00A07B9E">
        <w:rPr>
          <w:rFonts w:eastAsia="標楷體" w:hint="eastAsia"/>
          <w:sz w:val="23"/>
          <w:szCs w:val="23"/>
        </w:rPr>
        <w:t>-</w:t>
      </w:r>
      <w:r w:rsidRPr="00A07B9E">
        <w:rPr>
          <w:rFonts w:eastAsia="標楷體" w:hint="eastAsia"/>
          <w:sz w:val="23"/>
          <w:szCs w:val="23"/>
        </w:rPr>
        <w:t>高等材料熱力學（或</w:t>
      </w:r>
      <w:r w:rsidRPr="00A07B9E">
        <w:rPr>
          <w:rFonts w:eastAsia="標楷體" w:hint="eastAsia"/>
          <w:sz w:val="23"/>
          <w:szCs w:val="23"/>
        </w:rPr>
        <w:t>MS5021-</w:t>
      </w:r>
      <w:r w:rsidRPr="00A07B9E">
        <w:rPr>
          <w:rFonts w:eastAsia="標楷體" w:hint="eastAsia"/>
          <w:sz w:val="23"/>
          <w:szCs w:val="23"/>
        </w:rPr>
        <w:t>材料熱力學）</w:t>
      </w:r>
    </w:p>
    <w:p w14:paraId="28C13AE3" w14:textId="77777777" w:rsidR="005537D3" w:rsidRPr="00A07B9E" w:rsidRDefault="005537D3" w:rsidP="00A07B9E">
      <w:pPr>
        <w:snapToGrid w:val="0"/>
        <w:spacing w:line="400" w:lineRule="exact"/>
        <w:ind w:left="960"/>
        <w:rPr>
          <w:rStyle w:val="engclass"/>
          <w:color w:val="0070C0"/>
          <w:sz w:val="23"/>
          <w:szCs w:val="23"/>
        </w:rPr>
      </w:pPr>
      <w:r w:rsidRPr="00A07B9E">
        <w:rPr>
          <w:rStyle w:val="engclass"/>
          <w:color w:val="0070C0"/>
          <w:sz w:val="23"/>
          <w:szCs w:val="23"/>
        </w:rPr>
        <w:t xml:space="preserve">Advanced </w:t>
      </w:r>
      <w:r w:rsidR="00143CAB" w:rsidRPr="00A07B9E">
        <w:rPr>
          <w:rStyle w:val="engclass"/>
          <w:color w:val="0070C0"/>
          <w:sz w:val="23"/>
          <w:szCs w:val="23"/>
        </w:rPr>
        <w:t>Thermodynamics</w:t>
      </w:r>
      <w:r w:rsidRPr="00A07B9E">
        <w:rPr>
          <w:rStyle w:val="engclass"/>
          <w:color w:val="0070C0"/>
          <w:sz w:val="23"/>
          <w:szCs w:val="23"/>
        </w:rPr>
        <w:t xml:space="preserve"> of Materials</w:t>
      </w:r>
      <w:r w:rsidR="00143CAB" w:rsidRPr="00A07B9E">
        <w:rPr>
          <w:rStyle w:val="engclass"/>
          <w:rFonts w:hint="eastAsia"/>
          <w:color w:val="0070C0"/>
          <w:sz w:val="23"/>
          <w:szCs w:val="23"/>
        </w:rPr>
        <w:t xml:space="preserve"> </w:t>
      </w:r>
      <w:r w:rsidRPr="00A07B9E">
        <w:rPr>
          <w:rStyle w:val="engclass"/>
          <w:color w:val="0070C0"/>
          <w:sz w:val="23"/>
          <w:szCs w:val="23"/>
        </w:rPr>
        <w:t>O</w:t>
      </w:r>
      <w:r w:rsidRPr="00A07B9E">
        <w:rPr>
          <w:rStyle w:val="engclass"/>
          <w:rFonts w:hint="eastAsia"/>
          <w:color w:val="0070C0"/>
          <w:sz w:val="23"/>
          <w:szCs w:val="23"/>
        </w:rPr>
        <w:t>r</w:t>
      </w:r>
      <w:r w:rsidR="00143CAB" w:rsidRPr="00A07B9E">
        <w:rPr>
          <w:rStyle w:val="engclass"/>
          <w:rFonts w:hint="eastAsia"/>
          <w:color w:val="0070C0"/>
          <w:sz w:val="23"/>
          <w:szCs w:val="23"/>
        </w:rPr>
        <w:t xml:space="preserve"> </w:t>
      </w:r>
      <w:r w:rsidRPr="00A07B9E">
        <w:rPr>
          <w:rStyle w:val="engclass"/>
          <w:color w:val="0070C0"/>
          <w:sz w:val="23"/>
          <w:szCs w:val="23"/>
        </w:rPr>
        <w:t>Material Thermodynamics</w:t>
      </w:r>
    </w:p>
    <w:p w14:paraId="17FCDC3A" w14:textId="77777777" w:rsidR="005537D3" w:rsidRPr="00A07B9E" w:rsidRDefault="001C138C" w:rsidP="00A07B9E">
      <w:pPr>
        <w:numPr>
          <w:ilvl w:val="0"/>
          <w:numId w:val="1"/>
        </w:numPr>
        <w:snapToGrid w:val="0"/>
        <w:spacing w:line="400" w:lineRule="exact"/>
        <w:rPr>
          <w:rStyle w:val="engclass"/>
          <w:rFonts w:eastAsia="標楷體"/>
          <w:sz w:val="23"/>
          <w:szCs w:val="23"/>
        </w:rPr>
      </w:pPr>
      <w:r w:rsidRPr="00A07B9E">
        <w:rPr>
          <w:rFonts w:eastAsia="標楷體"/>
          <w:sz w:val="23"/>
          <w:szCs w:val="23"/>
        </w:rPr>
        <w:t>ME5050</w:t>
      </w:r>
      <w:r w:rsidRPr="00A07B9E">
        <w:rPr>
          <w:rFonts w:eastAsia="標楷體" w:hint="eastAsia"/>
          <w:sz w:val="23"/>
          <w:szCs w:val="23"/>
        </w:rPr>
        <w:t>-</w:t>
      </w:r>
      <w:r w:rsidRPr="00A07B9E">
        <w:rPr>
          <w:rFonts w:eastAsia="標楷體"/>
          <w:sz w:val="23"/>
          <w:szCs w:val="23"/>
        </w:rPr>
        <w:t>高等流力</w:t>
      </w:r>
      <w:r w:rsidR="005537D3" w:rsidRPr="00A07B9E">
        <w:rPr>
          <w:rStyle w:val="engclass"/>
          <w:color w:val="0070C0"/>
          <w:sz w:val="23"/>
          <w:szCs w:val="23"/>
        </w:rPr>
        <w:t>Advanced Fluid Mechanics</w:t>
      </w:r>
    </w:p>
    <w:p w14:paraId="5A9954AA" w14:textId="77777777" w:rsidR="005537D3" w:rsidRPr="00A07B9E" w:rsidRDefault="001C138C" w:rsidP="00A07B9E">
      <w:pPr>
        <w:numPr>
          <w:ilvl w:val="0"/>
          <w:numId w:val="1"/>
        </w:numPr>
        <w:snapToGrid w:val="0"/>
        <w:spacing w:line="400" w:lineRule="exact"/>
        <w:rPr>
          <w:rStyle w:val="engclass"/>
          <w:rFonts w:eastAsia="標楷體"/>
          <w:sz w:val="23"/>
          <w:szCs w:val="23"/>
        </w:rPr>
      </w:pPr>
      <w:r w:rsidRPr="00A07B9E">
        <w:rPr>
          <w:rFonts w:eastAsia="標楷體"/>
          <w:sz w:val="23"/>
          <w:szCs w:val="23"/>
        </w:rPr>
        <w:t>ME5065</w:t>
      </w:r>
      <w:r w:rsidRPr="00A07B9E">
        <w:rPr>
          <w:rFonts w:eastAsia="標楷體" w:hint="eastAsia"/>
          <w:sz w:val="23"/>
          <w:szCs w:val="23"/>
        </w:rPr>
        <w:t>-</w:t>
      </w:r>
      <w:r w:rsidRPr="00A07B9E">
        <w:rPr>
          <w:rFonts w:eastAsia="標楷體" w:hint="eastAsia"/>
          <w:sz w:val="23"/>
          <w:szCs w:val="23"/>
        </w:rPr>
        <w:t>微機電系統</w:t>
      </w:r>
      <w:r w:rsidR="005537D3" w:rsidRPr="00A07B9E">
        <w:rPr>
          <w:rStyle w:val="engclass"/>
          <w:color w:val="0070C0"/>
          <w:sz w:val="23"/>
          <w:szCs w:val="23"/>
        </w:rPr>
        <w:t>Microelectromechanical Systems</w:t>
      </w:r>
    </w:p>
    <w:p w14:paraId="4751F56B" w14:textId="77777777" w:rsidR="005537D3" w:rsidRPr="00A07B9E" w:rsidRDefault="001C138C" w:rsidP="00A07B9E">
      <w:pPr>
        <w:numPr>
          <w:ilvl w:val="0"/>
          <w:numId w:val="1"/>
        </w:numPr>
        <w:snapToGrid w:val="0"/>
        <w:spacing w:line="400" w:lineRule="exact"/>
        <w:rPr>
          <w:rStyle w:val="engclass"/>
          <w:rFonts w:eastAsia="標楷體"/>
          <w:sz w:val="23"/>
          <w:szCs w:val="23"/>
        </w:rPr>
      </w:pPr>
      <w:r w:rsidRPr="00A07B9E">
        <w:rPr>
          <w:rFonts w:eastAsia="標楷體"/>
          <w:sz w:val="23"/>
          <w:szCs w:val="23"/>
        </w:rPr>
        <w:t>ME5077</w:t>
      </w:r>
      <w:r w:rsidRPr="00A07B9E">
        <w:rPr>
          <w:rFonts w:eastAsia="標楷體" w:hint="eastAsia"/>
          <w:sz w:val="23"/>
          <w:szCs w:val="23"/>
        </w:rPr>
        <w:t>-</w:t>
      </w:r>
      <w:r w:rsidRPr="00A07B9E">
        <w:rPr>
          <w:rFonts w:eastAsia="標楷體" w:hint="eastAsia"/>
          <w:sz w:val="23"/>
          <w:szCs w:val="23"/>
        </w:rPr>
        <w:t>高等物理冶金</w:t>
      </w:r>
      <w:r w:rsidR="005537D3" w:rsidRPr="00A07B9E">
        <w:rPr>
          <w:rStyle w:val="engclass"/>
          <w:color w:val="0070C0"/>
          <w:sz w:val="23"/>
          <w:szCs w:val="23"/>
        </w:rPr>
        <w:t>Advanced Physical Metallurgy</w:t>
      </w:r>
    </w:p>
    <w:p w14:paraId="2E40E6C9" w14:textId="77777777" w:rsidR="005537D3" w:rsidRPr="00A07B9E" w:rsidRDefault="001C138C" w:rsidP="00A07B9E">
      <w:pPr>
        <w:numPr>
          <w:ilvl w:val="0"/>
          <w:numId w:val="1"/>
        </w:numPr>
        <w:snapToGrid w:val="0"/>
        <w:spacing w:line="400" w:lineRule="exact"/>
        <w:rPr>
          <w:rStyle w:val="engclass"/>
          <w:rFonts w:eastAsia="標楷體"/>
          <w:sz w:val="23"/>
          <w:szCs w:val="23"/>
        </w:rPr>
      </w:pPr>
      <w:r w:rsidRPr="00A07B9E">
        <w:rPr>
          <w:rFonts w:eastAsia="標楷體" w:hint="eastAsia"/>
          <w:sz w:val="23"/>
          <w:szCs w:val="23"/>
        </w:rPr>
        <w:t>ME6000-</w:t>
      </w:r>
      <w:r w:rsidRPr="00A07B9E">
        <w:rPr>
          <w:rFonts w:eastAsia="標楷體" w:hint="eastAsia"/>
          <w:sz w:val="23"/>
          <w:szCs w:val="23"/>
        </w:rPr>
        <w:t>數值分析</w:t>
      </w:r>
      <w:r w:rsidR="005537D3" w:rsidRPr="00A07B9E">
        <w:rPr>
          <w:rStyle w:val="engclass"/>
          <w:color w:val="0070C0"/>
          <w:sz w:val="23"/>
          <w:szCs w:val="23"/>
        </w:rPr>
        <w:t>Numerical A</w:t>
      </w:r>
      <w:r w:rsidR="00143CAB" w:rsidRPr="00A07B9E">
        <w:rPr>
          <w:rStyle w:val="engclass"/>
          <w:rFonts w:hint="eastAsia"/>
          <w:color w:val="0070C0"/>
          <w:sz w:val="23"/>
          <w:szCs w:val="23"/>
        </w:rPr>
        <w:t>n</w:t>
      </w:r>
      <w:r w:rsidR="005537D3" w:rsidRPr="00A07B9E">
        <w:rPr>
          <w:rStyle w:val="engclass"/>
          <w:color w:val="0070C0"/>
          <w:sz w:val="23"/>
          <w:szCs w:val="23"/>
        </w:rPr>
        <w:t>alysis</w:t>
      </w:r>
    </w:p>
    <w:p w14:paraId="0AE2697D" w14:textId="77777777" w:rsidR="005537D3" w:rsidRPr="00A07B9E" w:rsidRDefault="001C138C" w:rsidP="00A07B9E">
      <w:pPr>
        <w:numPr>
          <w:ilvl w:val="0"/>
          <w:numId w:val="1"/>
        </w:numPr>
        <w:snapToGrid w:val="0"/>
        <w:spacing w:line="400" w:lineRule="exact"/>
        <w:rPr>
          <w:rStyle w:val="engclass"/>
          <w:rFonts w:eastAsia="標楷體"/>
          <w:sz w:val="23"/>
          <w:szCs w:val="23"/>
        </w:rPr>
      </w:pPr>
      <w:r w:rsidRPr="00A07B9E">
        <w:rPr>
          <w:rFonts w:eastAsia="標楷體"/>
          <w:sz w:val="23"/>
          <w:szCs w:val="23"/>
        </w:rPr>
        <w:t>ME6013</w:t>
      </w:r>
      <w:r w:rsidRPr="00A07B9E">
        <w:rPr>
          <w:rFonts w:eastAsia="標楷體" w:hint="eastAsia"/>
          <w:sz w:val="23"/>
          <w:szCs w:val="23"/>
        </w:rPr>
        <w:t>-</w:t>
      </w:r>
      <w:r w:rsidRPr="00A07B9E">
        <w:rPr>
          <w:rFonts w:eastAsia="標楷體"/>
          <w:sz w:val="23"/>
          <w:szCs w:val="23"/>
        </w:rPr>
        <w:t>彈</w:t>
      </w:r>
      <w:r w:rsidRPr="00A07B9E">
        <w:rPr>
          <w:rFonts w:eastAsia="標楷體" w:hint="eastAsia"/>
          <w:sz w:val="23"/>
          <w:szCs w:val="23"/>
        </w:rPr>
        <w:t>性</w:t>
      </w:r>
      <w:r w:rsidRPr="00A07B9E">
        <w:rPr>
          <w:rFonts w:eastAsia="標楷體"/>
          <w:sz w:val="23"/>
          <w:szCs w:val="23"/>
        </w:rPr>
        <w:t>力</w:t>
      </w:r>
      <w:r w:rsidRPr="00A07B9E">
        <w:rPr>
          <w:rFonts w:eastAsia="標楷體" w:hint="eastAsia"/>
          <w:sz w:val="23"/>
          <w:szCs w:val="23"/>
        </w:rPr>
        <w:t>學</w:t>
      </w:r>
      <w:r w:rsidR="005537D3" w:rsidRPr="00A07B9E">
        <w:rPr>
          <w:rStyle w:val="engclass"/>
          <w:color w:val="0070C0"/>
          <w:sz w:val="23"/>
          <w:szCs w:val="23"/>
        </w:rPr>
        <w:t>Elasticity</w:t>
      </w:r>
    </w:p>
    <w:p w14:paraId="2AF5AA4B" w14:textId="77777777" w:rsidR="005537D3" w:rsidRPr="00A07B9E" w:rsidRDefault="001C138C" w:rsidP="00A07B9E">
      <w:pPr>
        <w:numPr>
          <w:ilvl w:val="0"/>
          <w:numId w:val="1"/>
        </w:numPr>
        <w:snapToGrid w:val="0"/>
        <w:spacing w:line="400" w:lineRule="exact"/>
        <w:rPr>
          <w:rStyle w:val="engclass"/>
          <w:rFonts w:eastAsia="標楷體"/>
          <w:sz w:val="23"/>
          <w:szCs w:val="23"/>
        </w:rPr>
      </w:pPr>
      <w:r w:rsidRPr="00A07B9E">
        <w:rPr>
          <w:rFonts w:eastAsia="標楷體"/>
          <w:sz w:val="23"/>
          <w:szCs w:val="23"/>
        </w:rPr>
        <w:t>ME7013</w:t>
      </w:r>
      <w:r w:rsidRPr="00A07B9E">
        <w:rPr>
          <w:rFonts w:eastAsia="標楷體" w:hint="eastAsia"/>
          <w:sz w:val="23"/>
          <w:szCs w:val="23"/>
        </w:rPr>
        <w:t>-</w:t>
      </w:r>
      <w:r w:rsidRPr="00A07B9E">
        <w:rPr>
          <w:rFonts w:eastAsia="標楷體"/>
          <w:sz w:val="23"/>
          <w:szCs w:val="23"/>
        </w:rPr>
        <w:t>有限元素法</w:t>
      </w:r>
      <w:r w:rsidRPr="00A07B9E">
        <w:rPr>
          <w:rFonts w:eastAsia="標楷體"/>
          <w:sz w:val="23"/>
          <w:szCs w:val="23"/>
        </w:rPr>
        <w:t xml:space="preserve"> </w:t>
      </w:r>
      <w:r w:rsidR="005537D3" w:rsidRPr="00A07B9E">
        <w:rPr>
          <w:rStyle w:val="engclass"/>
          <w:color w:val="0070C0"/>
          <w:sz w:val="23"/>
          <w:szCs w:val="23"/>
        </w:rPr>
        <w:t>Finite Element Method</w:t>
      </w:r>
    </w:p>
    <w:p w14:paraId="2D92B678" w14:textId="77777777" w:rsidR="005537D3" w:rsidRPr="00A07B9E" w:rsidRDefault="001C138C" w:rsidP="00A07B9E">
      <w:pPr>
        <w:numPr>
          <w:ilvl w:val="0"/>
          <w:numId w:val="1"/>
        </w:numPr>
        <w:snapToGrid w:val="0"/>
        <w:spacing w:line="400" w:lineRule="exact"/>
        <w:rPr>
          <w:rStyle w:val="engclass"/>
          <w:rFonts w:eastAsia="標楷體"/>
          <w:sz w:val="23"/>
          <w:szCs w:val="23"/>
        </w:rPr>
      </w:pPr>
      <w:r w:rsidRPr="00A07B9E">
        <w:rPr>
          <w:rFonts w:eastAsia="標楷體"/>
          <w:sz w:val="23"/>
          <w:szCs w:val="23"/>
        </w:rPr>
        <w:t>ME7</w:t>
      </w:r>
      <w:r w:rsidRPr="00A07B9E">
        <w:rPr>
          <w:rFonts w:eastAsia="標楷體" w:hint="eastAsia"/>
          <w:sz w:val="23"/>
          <w:szCs w:val="23"/>
        </w:rPr>
        <w:t>0</w:t>
      </w:r>
      <w:r w:rsidRPr="00A07B9E">
        <w:rPr>
          <w:rFonts w:eastAsia="標楷體"/>
          <w:sz w:val="23"/>
          <w:szCs w:val="23"/>
        </w:rPr>
        <w:t>14</w:t>
      </w:r>
      <w:r w:rsidRPr="00A07B9E">
        <w:rPr>
          <w:rFonts w:eastAsia="標楷體" w:hint="eastAsia"/>
          <w:sz w:val="23"/>
          <w:szCs w:val="23"/>
        </w:rPr>
        <w:t>-</w:t>
      </w:r>
      <w:r w:rsidRPr="00A07B9E">
        <w:rPr>
          <w:rFonts w:eastAsia="標楷體"/>
          <w:sz w:val="23"/>
          <w:szCs w:val="23"/>
        </w:rPr>
        <w:t>振動學</w:t>
      </w:r>
      <w:r w:rsidR="005537D3" w:rsidRPr="00A07B9E">
        <w:rPr>
          <w:rStyle w:val="engclass"/>
          <w:color w:val="0070C0"/>
          <w:sz w:val="23"/>
          <w:szCs w:val="23"/>
        </w:rPr>
        <w:t>Vibration Analysis</w:t>
      </w:r>
    </w:p>
    <w:p w14:paraId="706EEE69" w14:textId="77777777" w:rsidR="005537D3" w:rsidRPr="00A07B9E" w:rsidRDefault="001C138C" w:rsidP="00A07B9E">
      <w:pPr>
        <w:numPr>
          <w:ilvl w:val="0"/>
          <w:numId w:val="1"/>
        </w:numPr>
        <w:snapToGrid w:val="0"/>
        <w:spacing w:line="400" w:lineRule="exact"/>
        <w:rPr>
          <w:rStyle w:val="engclass"/>
          <w:rFonts w:eastAsia="標楷體"/>
          <w:sz w:val="23"/>
          <w:szCs w:val="23"/>
        </w:rPr>
      </w:pPr>
      <w:r w:rsidRPr="00A07B9E">
        <w:rPr>
          <w:rFonts w:eastAsia="標楷體"/>
          <w:sz w:val="23"/>
          <w:szCs w:val="23"/>
        </w:rPr>
        <w:t>ME7056</w:t>
      </w:r>
      <w:r w:rsidRPr="00A07B9E">
        <w:rPr>
          <w:rFonts w:eastAsia="標楷體" w:hint="eastAsia"/>
          <w:sz w:val="23"/>
          <w:szCs w:val="23"/>
        </w:rPr>
        <w:t>-</w:t>
      </w:r>
      <w:r w:rsidRPr="00A07B9E">
        <w:rPr>
          <w:rFonts w:eastAsia="標楷體" w:hint="eastAsia"/>
          <w:sz w:val="23"/>
          <w:szCs w:val="23"/>
        </w:rPr>
        <w:t>線性系統</w:t>
      </w:r>
      <w:r w:rsidR="005537D3" w:rsidRPr="00A07B9E">
        <w:rPr>
          <w:rStyle w:val="engclass"/>
          <w:color w:val="0070C0"/>
          <w:sz w:val="23"/>
          <w:szCs w:val="23"/>
        </w:rPr>
        <w:t>Linear Systems</w:t>
      </w:r>
    </w:p>
    <w:p w14:paraId="6ABD23A9" w14:textId="77777777" w:rsidR="005537D3" w:rsidRPr="00A07B9E" w:rsidRDefault="001C138C" w:rsidP="00A07B9E">
      <w:pPr>
        <w:numPr>
          <w:ilvl w:val="0"/>
          <w:numId w:val="1"/>
        </w:numPr>
        <w:snapToGrid w:val="0"/>
        <w:spacing w:line="400" w:lineRule="exact"/>
        <w:rPr>
          <w:rStyle w:val="engclass"/>
          <w:rFonts w:eastAsia="標楷體"/>
          <w:sz w:val="23"/>
          <w:szCs w:val="23"/>
        </w:rPr>
      </w:pPr>
      <w:r w:rsidRPr="00A07B9E">
        <w:rPr>
          <w:rFonts w:eastAsia="標楷體"/>
          <w:sz w:val="23"/>
          <w:szCs w:val="23"/>
        </w:rPr>
        <w:t>ME7069</w:t>
      </w:r>
      <w:r w:rsidRPr="00A07B9E">
        <w:rPr>
          <w:rFonts w:eastAsia="標楷體" w:hint="eastAsia"/>
          <w:sz w:val="23"/>
          <w:szCs w:val="23"/>
        </w:rPr>
        <w:t>-</w:t>
      </w:r>
      <w:r w:rsidRPr="00A07B9E">
        <w:rPr>
          <w:rFonts w:eastAsia="標楷體" w:hint="eastAsia"/>
          <w:sz w:val="23"/>
          <w:szCs w:val="23"/>
        </w:rPr>
        <w:t>數位控制</w:t>
      </w:r>
      <w:r w:rsidR="005537D3" w:rsidRPr="00A07B9E">
        <w:rPr>
          <w:rStyle w:val="engclass"/>
          <w:color w:val="0070C0"/>
          <w:sz w:val="23"/>
          <w:szCs w:val="23"/>
        </w:rPr>
        <w:t>Digital Control System</w:t>
      </w:r>
    </w:p>
    <w:p w14:paraId="750DEB6C" w14:textId="77777777" w:rsidR="005537D3" w:rsidRPr="00A07B9E" w:rsidRDefault="001C138C" w:rsidP="00A07B9E">
      <w:pPr>
        <w:numPr>
          <w:ilvl w:val="0"/>
          <w:numId w:val="1"/>
        </w:numPr>
        <w:snapToGrid w:val="0"/>
        <w:spacing w:line="400" w:lineRule="exact"/>
        <w:rPr>
          <w:rStyle w:val="engclass"/>
          <w:rFonts w:eastAsia="標楷體"/>
          <w:sz w:val="23"/>
          <w:szCs w:val="23"/>
        </w:rPr>
      </w:pPr>
      <w:r w:rsidRPr="00A07B9E">
        <w:rPr>
          <w:rFonts w:eastAsia="標楷體"/>
          <w:sz w:val="23"/>
          <w:szCs w:val="23"/>
        </w:rPr>
        <w:t>OM</w:t>
      </w:r>
      <w:r w:rsidRPr="00A07B9E">
        <w:rPr>
          <w:rFonts w:eastAsia="標楷體" w:hint="eastAsia"/>
          <w:sz w:val="23"/>
          <w:szCs w:val="23"/>
        </w:rPr>
        <w:t>5006-</w:t>
      </w:r>
      <w:r w:rsidRPr="00A07B9E">
        <w:rPr>
          <w:rFonts w:eastAsia="標楷體" w:hint="eastAsia"/>
          <w:sz w:val="23"/>
          <w:szCs w:val="23"/>
        </w:rPr>
        <w:t>光學機構系統設計與分析</w:t>
      </w:r>
      <w:r w:rsidR="005537D3" w:rsidRPr="00A07B9E">
        <w:rPr>
          <w:rStyle w:val="engclass"/>
          <w:color w:val="0070C0"/>
          <w:sz w:val="23"/>
          <w:szCs w:val="23"/>
        </w:rPr>
        <w:t>Design and Analysis of</w:t>
      </w:r>
      <w:r w:rsidR="00E8023C" w:rsidRPr="00A07B9E">
        <w:rPr>
          <w:rStyle w:val="engclass"/>
          <w:rFonts w:hint="eastAsia"/>
          <w:color w:val="0070C0"/>
          <w:sz w:val="23"/>
          <w:szCs w:val="23"/>
        </w:rPr>
        <w:t xml:space="preserve"> </w:t>
      </w:r>
      <w:r w:rsidR="005537D3" w:rsidRPr="00A07B9E">
        <w:rPr>
          <w:rStyle w:val="engclass"/>
          <w:color w:val="0070C0"/>
          <w:sz w:val="23"/>
          <w:szCs w:val="23"/>
        </w:rPr>
        <w:t>Opto-Mechanical Systems</w:t>
      </w:r>
    </w:p>
    <w:p w14:paraId="320D970E" w14:textId="77777777" w:rsidR="005537D3" w:rsidRPr="00A07B9E" w:rsidRDefault="001C138C" w:rsidP="00A07B9E">
      <w:pPr>
        <w:numPr>
          <w:ilvl w:val="0"/>
          <w:numId w:val="1"/>
        </w:numPr>
        <w:snapToGrid w:val="0"/>
        <w:spacing w:line="400" w:lineRule="exact"/>
        <w:rPr>
          <w:rStyle w:val="engclass"/>
          <w:rFonts w:eastAsia="標楷體"/>
          <w:sz w:val="23"/>
          <w:szCs w:val="23"/>
        </w:rPr>
      </w:pPr>
      <w:r w:rsidRPr="00A07B9E">
        <w:rPr>
          <w:rFonts w:eastAsia="標楷體"/>
          <w:sz w:val="23"/>
          <w:szCs w:val="23"/>
        </w:rPr>
        <w:t>OM60</w:t>
      </w:r>
      <w:r w:rsidRPr="00A07B9E">
        <w:rPr>
          <w:rFonts w:eastAsia="標楷體" w:hint="eastAsia"/>
          <w:sz w:val="23"/>
          <w:szCs w:val="23"/>
        </w:rPr>
        <w:t>1</w:t>
      </w:r>
      <w:r w:rsidRPr="00A07B9E">
        <w:rPr>
          <w:rFonts w:eastAsia="標楷體"/>
          <w:sz w:val="23"/>
          <w:szCs w:val="23"/>
        </w:rPr>
        <w:t>9</w:t>
      </w:r>
      <w:r w:rsidRPr="00A07B9E">
        <w:rPr>
          <w:rFonts w:eastAsia="標楷體" w:hint="eastAsia"/>
          <w:sz w:val="23"/>
          <w:szCs w:val="23"/>
        </w:rPr>
        <w:t>-</w:t>
      </w:r>
      <w:r w:rsidRPr="00A07B9E">
        <w:rPr>
          <w:rFonts w:eastAsia="標楷體" w:hint="eastAsia"/>
          <w:sz w:val="23"/>
          <w:szCs w:val="23"/>
        </w:rPr>
        <w:t>工程光學</w:t>
      </w:r>
      <w:r w:rsidR="005537D3" w:rsidRPr="00A07B9E">
        <w:rPr>
          <w:rStyle w:val="engclass"/>
          <w:color w:val="0070C0"/>
          <w:sz w:val="23"/>
          <w:szCs w:val="23"/>
        </w:rPr>
        <w:t>Engineering Optics</w:t>
      </w:r>
    </w:p>
    <w:p w14:paraId="4E68C1A3" w14:textId="77777777" w:rsidR="00DD5A81" w:rsidRPr="00E10563" w:rsidRDefault="001C138C" w:rsidP="00E10563">
      <w:pPr>
        <w:numPr>
          <w:ilvl w:val="0"/>
          <w:numId w:val="1"/>
        </w:numPr>
        <w:snapToGrid w:val="0"/>
        <w:spacing w:line="400" w:lineRule="exact"/>
        <w:rPr>
          <w:rStyle w:val="engclass"/>
          <w:rFonts w:eastAsia="標楷體"/>
          <w:strike/>
          <w:sz w:val="23"/>
          <w:szCs w:val="23"/>
        </w:rPr>
      </w:pPr>
      <w:r w:rsidRPr="00E10563">
        <w:rPr>
          <w:rFonts w:eastAsia="標楷體" w:hAnsi="標楷體"/>
          <w:sz w:val="23"/>
          <w:szCs w:val="23"/>
        </w:rPr>
        <w:t>ME7049</w:t>
      </w:r>
      <w:r w:rsidRPr="00E10563">
        <w:rPr>
          <w:rFonts w:eastAsia="標楷體" w:hAnsi="標楷體" w:hint="eastAsia"/>
          <w:sz w:val="23"/>
          <w:szCs w:val="23"/>
        </w:rPr>
        <w:t>-</w:t>
      </w:r>
      <w:r w:rsidRPr="00E10563">
        <w:rPr>
          <w:rFonts w:eastAsia="標楷體" w:hAnsi="標楷體" w:hint="eastAsia"/>
          <w:sz w:val="23"/>
          <w:szCs w:val="23"/>
        </w:rPr>
        <w:t>腐蝕與防蝕工程</w:t>
      </w:r>
      <w:r w:rsidR="005537D3" w:rsidRPr="00E10563">
        <w:rPr>
          <w:rStyle w:val="engclass"/>
          <w:color w:val="0070C0"/>
          <w:sz w:val="23"/>
          <w:szCs w:val="23"/>
        </w:rPr>
        <w:t>Corrosion and Corrosion Prevention Engineering</w:t>
      </w:r>
    </w:p>
    <w:p w14:paraId="23D963FB" w14:textId="77777777" w:rsidR="00DD5A81" w:rsidRPr="00A07B9E" w:rsidRDefault="00DD5A81" w:rsidP="00A07B9E">
      <w:pPr>
        <w:numPr>
          <w:ilvl w:val="0"/>
          <w:numId w:val="1"/>
        </w:numPr>
        <w:snapToGrid w:val="0"/>
        <w:spacing w:line="400" w:lineRule="exact"/>
        <w:rPr>
          <w:rFonts w:eastAsia="標楷體"/>
          <w:sz w:val="23"/>
          <w:szCs w:val="23"/>
        </w:rPr>
      </w:pPr>
      <w:r w:rsidRPr="00A07B9E">
        <w:rPr>
          <w:rFonts w:eastAsia="標楷體" w:hAnsi="標楷體" w:hint="eastAsia"/>
          <w:sz w:val="23"/>
          <w:szCs w:val="23"/>
        </w:rPr>
        <w:t>ME6051-</w:t>
      </w:r>
      <w:r w:rsidRPr="00A07B9E">
        <w:rPr>
          <w:rFonts w:eastAsia="標楷體" w:hAnsi="標楷體" w:hint="eastAsia"/>
          <w:sz w:val="23"/>
          <w:szCs w:val="23"/>
        </w:rPr>
        <w:t>金屬成型</w:t>
      </w:r>
      <w:r w:rsidRPr="00A07B9E">
        <w:rPr>
          <w:rFonts w:hint="eastAsia"/>
          <w:sz w:val="23"/>
          <w:szCs w:val="23"/>
        </w:rPr>
        <w:t xml:space="preserve"> Metal Forming Process and Analysis</w:t>
      </w:r>
    </w:p>
    <w:p w14:paraId="65DD5EE3" w14:textId="77777777" w:rsidR="00DD5A81" w:rsidRPr="00A07B9E" w:rsidRDefault="00DD5A81" w:rsidP="00A07B9E">
      <w:pPr>
        <w:numPr>
          <w:ilvl w:val="0"/>
          <w:numId w:val="1"/>
        </w:numPr>
        <w:snapToGrid w:val="0"/>
        <w:spacing w:line="400" w:lineRule="exact"/>
        <w:rPr>
          <w:rFonts w:eastAsia="標楷體"/>
          <w:sz w:val="23"/>
          <w:szCs w:val="23"/>
        </w:rPr>
      </w:pPr>
      <w:r w:rsidRPr="00A07B9E">
        <w:rPr>
          <w:rFonts w:eastAsia="標楷體" w:hAnsi="標楷體" w:hint="eastAsia"/>
          <w:sz w:val="23"/>
          <w:szCs w:val="23"/>
        </w:rPr>
        <w:t>ME5083-</w:t>
      </w:r>
      <w:r w:rsidRPr="00A07B9E">
        <w:rPr>
          <w:rFonts w:eastAsia="標楷體" w:hAnsi="標楷體" w:hint="eastAsia"/>
          <w:sz w:val="23"/>
          <w:szCs w:val="23"/>
        </w:rPr>
        <w:t>奈米工程</w:t>
      </w:r>
      <w:r w:rsidRPr="00A07B9E">
        <w:rPr>
          <w:rFonts w:hint="eastAsia"/>
          <w:sz w:val="23"/>
          <w:szCs w:val="23"/>
        </w:rPr>
        <w:t xml:space="preserve"> Nanotechnology</w:t>
      </w:r>
    </w:p>
    <w:p w14:paraId="788E07F9" w14:textId="77777777" w:rsidR="00DD5A81" w:rsidRPr="007613FB" w:rsidRDefault="00DD5A81" w:rsidP="00A07B9E">
      <w:pPr>
        <w:numPr>
          <w:ilvl w:val="0"/>
          <w:numId w:val="1"/>
        </w:numPr>
        <w:snapToGrid w:val="0"/>
        <w:spacing w:line="400" w:lineRule="exact"/>
        <w:rPr>
          <w:rFonts w:eastAsia="標楷體"/>
          <w:sz w:val="25"/>
          <w:szCs w:val="25"/>
        </w:rPr>
      </w:pPr>
      <w:r w:rsidRPr="007613FB">
        <w:rPr>
          <w:rFonts w:eastAsia="標楷體"/>
          <w:sz w:val="23"/>
          <w:szCs w:val="23"/>
        </w:rPr>
        <w:t>ME5302</w:t>
      </w:r>
      <w:r w:rsidRPr="007613FB">
        <w:rPr>
          <w:rFonts w:eastAsia="標楷體" w:hint="eastAsia"/>
          <w:sz w:val="23"/>
          <w:szCs w:val="23"/>
        </w:rPr>
        <w:t>人工智慧</w:t>
      </w:r>
      <w:r w:rsidR="003D19F7" w:rsidRPr="007613FB">
        <w:rPr>
          <w:rFonts w:eastAsia="標楷體"/>
          <w:sz w:val="23"/>
          <w:szCs w:val="23"/>
        </w:rPr>
        <w:t>Artificial Intelligence</w:t>
      </w:r>
    </w:p>
    <w:p w14:paraId="7BD4CFAB" w14:textId="77777777" w:rsidR="007613FB" w:rsidRPr="00F43B5F" w:rsidRDefault="007613FB" w:rsidP="00A07B9E">
      <w:pPr>
        <w:numPr>
          <w:ilvl w:val="0"/>
          <w:numId w:val="1"/>
        </w:numPr>
        <w:snapToGrid w:val="0"/>
        <w:spacing w:line="400" w:lineRule="exact"/>
        <w:rPr>
          <w:rFonts w:eastAsia="標楷體" w:hAnsi="標楷體"/>
          <w:sz w:val="23"/>
          <w:szCs w:val="23"/>
        </w:rPr>
      </w:pPr>
      <w:r w:rsidRPr="00F43B5F">
        <w:rPr>
          <w:rFonts w:eastAsia="標楷體" w:hAnsi="標楷體" w:hint="eastAsia"/>
          <w:sz w:val="23"/>
          <w:szCs w:val="23"/>
        </w:rPr>
        <w:t>ME-5071-</w:t>
      </w:r>
      <w:r w:rsidRPr="00F43B5F">
        <w:rPr>
          <w:rFonts w:eastAsia="標楷體" w:hAnsi="標楷體" w:hint="eastAsia"/>
          <w:sz w:val="23"/>
          <w:szCs w:val="23"/>
        </w:rPr>
        <w:t>影像工程概論</w:t>
      </w:r>
      <w:r w:rsidRPr="00F43B5F">
        <w:rPr>
          <w:rFonts w:eastAsia="標楷體" w:hAnsi="標楷體" w:hint="eastAsia"/>
          <w:sz w:val="23"/>
          <w:szCs w:val="23"/>
        </w:rPr>
        <w:t xml:space="preserve"> </w:t>
      </w:r>
      <w:r w:rsidRPr="00F43B5F">
        <w:rPr>
          <w:rFonts w:eastAsia="標楷體" w:hAnsi="標楷體"/>
          <w:sz w:val="23"/>
          <w:szCs w:val="23"/>
        </w:rPr>
        <w:t>Fundamental Theory and Engineering Application of Machine Vision</w:t>
      </w:r>
    </w:p>
    <w:p w14:paraId="2E2FC8D6" w14:textId="636B6B31" w:rsidR="001C138C" w:rsidRPr="00A07B9E" w:rsidRDefault="001C138C" w:rsidP="00A07B9E">
      <w:pPr>
        <w:adjustRightInd w:val="0"/>
        <w:snapToGrid w:val="0"/>
        <w:spacing w:line="260" w:lineRule="atLeast"/>
        <w:rPr>
          <w:rFonts w:eastAsia="標楷體"/>
          <w:sz w:val="18"/>
          <w:szCs w:val="18"/>
        </w:rPr>
      </w:pPr>
      <w:r w:rsidRPr="00A07B9E">
        <w:rPr>
          <w:rFonts w:eastAsia="標楷體" w:hint="eastAsia"/>
          <w:sz w:val="18"/>
          <w:szCs w:val="18"/>
        </w:rPr>
        <w:t>註</w:t>
      </w:r>
      <w:r w:rsidRPr="00A07B9E">
        <w:rPr>
          <w:rFonts w:eastAsia="標楷體" w:hint="eastAsia"/>
          <w:sz w:val="18"/>
          <w:szCs w:val="18"/>
        </w:rPr>
        <w:t>1</w:t>
      </w:r>
      <w:r w:rsidRPr="00A07B9E">
        <w:rPr>
          <w:rFonts w:eastAsia="標楷體" w:hint="eastAsia"/>
          <w:sz w:val="18"/>
          <w:szCs w:val="18"/>
        </w:rPr>
        <w:t>：所選科目</w:t>
      </w:r>
      <w:r w:rsidRPr="004513CC">
        <w:rPr>
          <w:rFonts w:eastAsia="標楷體" w:hint="eastAsia"/>
          <w:color w:val="FF0000"/>
          <w:sz w:val="18"/>
          <w:szCs w:val="18"/>
        </w:rPr>
        <w:t>若</w:t>
      </w:r>
      <w:r w:rsidR="004513CC" w:rsidRPr="004513CC">
        <w:rPr>
          <w:rFonts w:eastAsia="標楷體" w:hint="eastAsia"/>
          <w:color w:val="FF0000"/>
          <w:sz w:val="18"/>
          <w:szCs w:val="18"/>
        </w:rPr>
        <w:t>需更換須經指導教授及研究生委員會同意</w:t>
      </w:r>
      <w:r w:rsidRPr="004513CC">
        <w:rPr>
          <w:rFonts w:eastAsia="標楷體" w:hint="eastAsia"/>
          <w:color w:val="FF0000"/>
          <w:sz w:val="18"/>
          <w:szCs w:val="18"/>
        </w:rPr>
        <w:t>，</w:t>
      </w:r>
      <w:r w:rsidR="004513CC" w:rsidRPr="004513CC">
        <w:rPr>
          <w:rFonts w:eastAsia="標楷體" w:hint="eastAsia"/>
          <w:color w:val="FF0000"/>
          <w:sz w:val="18"/>
          <w:szCs w:val="18"/>
        </w:rPr>
        <w:t>始</w:t>
      </w:r>
      <w:r w:rsidRPr="00A07B9E">
        <w:rPr>
          <w:rFonts w:eastAsia="標楷體" w:hint="eastAsia"/>
          <w:sz w:val="18"/>
          <w:szCs w:val="18"/>
        </w:rPr>
        <w:t>得申請更換。</w:t>
      </w:r>
    </w:p>
    <w:p w14:paraId="7A387B00" w14:textId="4AA4E62A" w:rsidR="001C138C" w:rsidRPr="00A07B9E" w:rsidRDefault="001C138C" w:rsidP="00F43B5F">
      <w:pPr>
        <w:adjustRightInd w:val="0"/>
        <w:snapToGrid w:val="0"/>
        <w:spacing w:line="260" w:lineRule="atLeast"/>
        <w:ind w:left="540" w:right="28" w:hangingChars="300" w:hanging="540"/>
        <w:textDirection w:val="lrTbV"/>
        <w:rPr>
          <w:rFonts w:ascii="標楷體" w:eastAsia="標楷體" w:hAnsi="標楷體"/>
          <w:sz w:val="18"/>
          <w:szCs w:val="18"/>
        </w:rPr>
      </w:pPr>
      <w:r w:rsidRPr="00A07B9E">
        <w:rPr>
          <w:rFonts w:eastAsia="標楷體" w:hint="eastAsia"/>
          <w:sz w:val="18"/>
          <w:szCs w:val="18"/>
        </w:rPr>
        <w:t>註</w:t>
      </w:r>
      <w:r w:rsidRPr="00A07B9E">
        <w:rPr>
          <w:rFonts w:eastAsia="標楷體" w:hint="eastAsia"/>
          <w:sz w:val="18"/>
          <w:szCs w:val="18"/>
        </w:rPr>
        <w:t>2</w:t>
      </w:r>
      <w:r w:rsidRPr="00A07B9E">
        <w:rPr>
          <w:rFonts w:eastAsia="標楷體" w:hint="eastAsia"/>
          <w:sz w:val="18"/>
          <w:szCs w:val="18"/>
        </w:rPr>
        <w:t>：</w:t>
      </w:r>
      <w:r w:rsidRPr="00A07B9E">
        <w:rPr>
          <w:rFonts w:ascii="標楷體" w:eastAsia="標楷體" w:hAnsi="標楷體" w:hint="eastAsia"/>
          <w:sz w:val="18"/>
          <w:szCs w:val="18"/>
        </w:rPr>
        <w:t>曾經修過博士班核心選修課且程度符合本所課程要求者，得申請免選修至多2門課。</w:t>
      </w:r>
      <w:r w:rsidR="004513CC" w:rsidRPr="00A07B9E">
        <w:rPr>
          <w:rFonts w:ascii="標楷體" w:eastAsia="標楷體" w:hAnsi="標楷體" w:hint="eastAsia"/>
          <w:color w:val="000000"/>
          <w:sz w:val="18"/>
          <w:szCs w:val="18"/>
        </w:rPr>
        <w:t>免選課程</w:t>
      </w:r>
      <w:r w:rsidR="004513CC" w:rsidRPr="004513CC">
        <w:rPr>
          <w:rFonts w:ascii="標楷體" w:eastAsia="標楷體" w:hAnsi="標楷體" w:hint="eastAsia"/>
          <w:color w:val="FF0000"/>
          <w:sz w:val="18"/>
          <w:szCs w:val="18"/>
        </w:rPr>
        <w:t>須</w:t>
      </w:r>
      <w:r w:rsidR="004513CC" w:rsidRPr="00A07B9E">
        <w:rPr>
          <w:rFonts w:ascii="標楷體" w:eastAsia="標楷體" w:hAnsi="標楷體" w:hint="eastAsia"/>
          <w:color w:val="000000"/>
          <w:sz w:val="18"/>
          <w:szCs w:val="18"/>
        </w:rPr>
        <w:t>由指導教授指定其他課程取代。博士生指導教授簽字表須附「核心課程選修規劃書」以及免選修所具備的</w:t>
      </w:r>
      <w:r w:rsidR="004513CC" w:rsidRPr="004513CC">
        <w:rPr>
          <w:rFonts w:ascii="標楷體" w:eastAsia="標楷體" w:hAnsi="標楷體" w:hint="eastAsia"/>
          <w:color w:val="FF0000"/>
          <w:sz w:val="18"/>
          <w:szCs w:val="18"/>
        </w:rPr>
        <w:t>佐證資料</w:t>
      </w:r>
      <w:r w:rsidR="004513CC" w:rsidRPr="00A07B9E">
        <w:rPr>
          <w:rFonts w:ascii="標楷體" w:eastAsia="標楷體" w:hAnsi="標楷體" w:hint="eastAsia"/>
          <w:color w:val="000000"/>
          <w:sz w:val="18"/>
          <w:szCs w:val="18"/>
        </w:rPr>
        <w:t>，以利研究生委員會審核。</w:t>
      </w:r>
    </w:p>
    <w:p w14:paraId="4C28C1E0" w14:textId="66D148C6" w:rsidR="001C138C" w:rsidRPr="004513CC" w:rsidRDefault="001C138C" w:rsidP="00F43B5F">
      <w:pPr>
        <w:adjustRightInd w:val="0"/>
        <w:snapToGrid w:val="0"/>
        <w:spacing w:line="260" w:lineRule="atLeast"/>
        <w:ind w:right="28"/>
        <w:textDirection w:val="lrTbV"/>
        <w:rPr>
          <w:rFonts w:ascii="標楷體" w:eastAsia="標楷體" w:hAnsi="標楷體"/>
          <w:strike/>
          <w:color w:val="000000"/>
          <w:sz w:val="18"/>
          <w:szCs w:val="18"/>
        </w:rPr>
      </w:pPr>
      <w:r w:rsidRPr="00A07B9E">
        <w:rPr>
          <w:rFonts w:ascii="Calibri" w:eastAsia="標楷體" w:hAnsi="Calibri" w:hint="eastAsia"/>
          <w:sz w:val="18"/>
          <w:szCs w:val="18"/>
        </w:rPr>
        <w:t>註</w:t>
      </w:r>
      <w:r w:rsidRPr="00A07B9E">
        <w:rPr>
          <w:rFonts w:ascii="Calibri" w:eastAsia="標楷體" w:hAnsi="Calibri" w:hint="eastAsia"/>
          <w:sz w:val="18"/>
          <w:szCs w:val="18"/>
        </w:rPr>
        <w:t>3</w:t>
      </w:r>
      <w:r w:rsidR="00F43B5F" w:rsidRPr="00A07B9E">
        <w:rPr>
          <w:rFonts w:ascii="標楷體" w:eastAsia="標楷體" w:hAnsi="標楷體" w:hint="eastAsia"/>
          <w:color w:val="000000"/>
          <w:sz w:val="18"/>
          <w:szCs w:val="18"/>
        </w:rPr>
        <w:t>：核心課程選修規劃書應扼要說明所選修課程與研究主題所需基礎能力的相關性、跨領域性、與紮實程度。</w:t>
      </w:r>
    </w:p>
    <w:p w14:paraId="45383576" w14:textId="49350543" w:rsidR="00F43B5F" w:rsidRDefault="006F7B76" w:rsidP="00F43B5F">
      <w:pPr>
        <w:adjustRightInd w:val="0"/>
        <w:snapToGrid w:val="0"/>
        <w:spacing w:line="260" w:lineRule="atLeast"/>
        <w:rPr>
          <w:rFonts w:eastAsia="標楷體"/>
          <w:sz w:val="20"/>
          <w:szCs w:val="20"/>
        </w:rPr>
      </w:pPr>
      <w:r w:rsidRPr="00A07B9E">
        <w:rPr>
          <w:rFonts w:ascii="標楷體" w:eastAsia="標楷體" w:hAnsi="標楷體" w:hint="eastAsia"/>
          <w:sz w:val="18"/>
          <w:szCs w:val="18"/>
        </w:rPr>
        <w:t>註</w:t>
      </w:r>
      <w:r w:rsidR="00F43B5F">
        <w:rPr>
          <w:rFonts w:ascii="標楷體" w:eastAsia="標楷體" w:hAnsi="標楷體" w:hint="eastAsia"/>
          <w:sz w:val="18"/>
          <w:szCs w:val="18"/>
        </w:rPr>
        <w:t>4</w:t>
      </w:r>
      <w:r w:rsidRPr="00A07B9E">
        <w:rPr>
          <w:rFonts w:ascii="標楷體" w:eastAsia="標楷體" w:hAnsi="標楷體" w:hint="eastAsia"/>
          <w:sz w:val="18"/>
          <w:szCs w:val="18"/>
        </w:rPr>
        <w:t>：博士班完成雙聯學位學生修習通過「英文書報討論」課程至少2次。</w:t>
      </w:r>
      <w:r w:rsidR="001C138C" w:rsidRPr="00A07B9E">
        <w:rPr>
          <w:rFonts w:eastAsia="標楷體" w:hint="eastAsia"/>
          <w:sz w:val="20"/>
          <w:szCs w:val="20"/>
        </w:rPr>
        <w:t xml:space="preserve"> </w:t>
      </w:r>
    </w:p>
    <w:p w14:paraId="1217C72A" w14:textId="35405858" w:rsidR="00F43B5F" w:rsidRDefault="00F43B5F" w:rsidP="00F43B5F">
      <w:pPr>
        <w:adjustRightInd w:val="0"/>
        <w:snapToGrid w:val="0"/>
        <w:spacing w:line="260" w:lineRule="atLeast"/>
        <w:rPr>
          <w:rFonts w:eastAsia="標楷體"/>
          <w:sz w:val="20"/>
          <w:szCs w:val="20"/>
        </w:rPr>
      </w:pPr>
    </w:p>
    <w:p w14:paraId="3F7EA118" w14:textId="1C446307" w:rsidR="00160E2C" w:rsidRPr="00A2597B" w:rsidRDefault="00160E2C" w:rsidP="00A07B9E">
      <w:pPr>
        <w:adjustRightInd w:val="0"/>
        <w:snapToGrid w:val="0"/>
        <w:spacing w:line="260" w:lineRule="atLeast"/>
        <w:rPr>
          <w:rFonts w:eastAsia="標楷體"/>
          <w:sz w:val="20"/>
          <w:szCs w:val="20"/>
        </w:rPr>
      </w:pPr>
      <w:bookmarkStart w:id="6" w:name="_GoBack"/>
      <w:bookmarkEnd w:id="6"/>
    </w:p>
    <w:p w14:paraId="77F6E909" w14:textId="77777777" w:rsidR="00160E2C" w:rsidRPr="00FD69E0" w:rsidRDefault="00160E2C" w:rsidP="00160E2C">
      <w:pPr>
        <w:snapToGrid w:val="0"/>
        <w:jc w:val="center"/>
        <w:rPr>
          <w:rFonts w:eastAsia="標楷體"/>
          <w:b/>
          <w:sz w:val="32"/>
          <w:szCs w:val="32"/>
        </w:rPr>
      </w:pPr>
      <w:r w:rsidRPr="00FD69E0">
        <w:rPr>
          <w:rFonts w:eastAsia="標楷體" w:hAnsi="標楷體"/>
          <w:b/>
          <w:sz w:val="32"/>
          <w:szCs w:val="32"/>
        </w:rPr>
        <w:lastRenderedPageBreak/>
        <w:t>機械工程學系</w:t>
      </w:r>
      <w:r>
        <w:rPr>
          <w:rFonts w:eastAsia="標楷體" w:hAnsi="標楷體" w:hint="eastAsia"/>
          <w:b/>
          <w:sz w:val="32"/>
          <w:szCs w:val="32"/>
        </w:rPr>
        <w:t>能源所</w:t>
      </w:r>
      <w:r w:rsidRPr="00FD69E0">
        <w:rPr>
          <w:rFonts w:eastAsia="標楷體" w:hAnsi="標楷體"/>
          <w:b/>
          <w:sz w:val="32"/>
          <w:szCs w:val="32"/>
        </w:rPr>
        <w:t>博士班</w:t>
      </w:r>
    </w:p>
    <w:p w14:paraId="5656FDDF" w14:textId="77777777" w:rsidR="00160E2C" w:rsidRPr="00FD69E0" w:rsidRDefault="00160E2C" w:rsidP="00160E2C">
      <w:pPr>
        <w:snapToGrid w:val="0"/>
        <w:jc w:val="center"/>
        <w:rPr>
          <w:rFonts w:eastAsia="標楷體"/>
          <w:b/>
          <w:sz w:val="32"/>
          <w:szCs w:val="32"/>
        </w:rPr>
      </w:pPr>
      <w:r w:rsidRPr="00FD69E0">
        <w:rPr>
          <w:rFonts w:eastAsia="標楷體" w:hAnsi="標楷體"/>
          <w:b/>
          <w:sz w:val="32"/>
          <w:szCs w:val="32"/>
        </w:rPr>
        <w:t>必修科目課程</w:t>
      </w:r>
    </w:p>
    <w:p w14:paraId="62563ABD" w14:textId="77777777" w:rsidR="00160E2C" w:rsidRPr="00696DE0" w:rsidRDefault="00160E2C" w:rsidP="00160E2C">
      <w:pPr>
        <w:snapToGrid w:val="0"/>
        <w:jc w:val="right"/>
        <w:rPr>
          <w:rFonts w:eastAsia="標楷體" w:hAnsi="標楷體"/>
          <w:sz w:val="18"/>
        </w:rPr>
      </w:pPr>
      <w:r w:rsidRPr="00696DE0">
        <w:rPr>
          <w:rFonts w:eastAsia="標楷體" w:hAnsi="標楷體"/>
          <w:sz w:val="18"/>
        </w:rPr>
        <w:t>10</w:t>
      </w:r>
      <w:r>
        <w:rPr>
          <w:rFonts w:eastAsia="標楷體" w:hAnsi="標楷體" w:hint="eastAsia"/>
          <w:sz w:val="18"/>
        </w:rPr>
        <w:t>6</w:t>
      </w:r>
      <w:r w:rsidRPr="00696DE0">
        <w:rPr>
          <w:rFonts w:eastAsia="標楷體" w:hAnsi="標楷體" w:hint="eastAsia"/>
          <w:sz w:val="18"/>
        </w:rPr>
        <w:t>.0</w:t>
      </w:r>
      <w:r>
        <w:rPr>
          <w:rFonts w:eastAsia="標楷體" w:hAnsi="標楷體" w:hint="eastAsia"/>
          <w:sz w:val="18"/>
        </w:rPr>
        <w:t>9.</w:t>
      </w:r>
      <w:r w:rsidR="00E3338A">
        <w:rPr>
          <w:rFonts w:eastAsia="標楷體" w:hAnsi="標楷體" w:hint="eastAsia"/>
          <w:sz w:val="18"/>
        </w:rPr>
        <w:t>05</w:t>
      </w:r>
      <w:r w:rsidRPr="00696DE0">
        <w:rPr>
          <w:rFonts w:eastAsia="標楷體" w:hAnsi="標楷體"/>
          <w:sz w:val="18"/>
        </w:rPr>
        <w:t>研究生委員會訂定</w:t>
      </w:r>
    </w:p>
    <w:p w14:paraId="21183FA0" w14:textId="77777777" w:rsidR="00160E2C" w:rsidRPr="00696DE0" w:rsidRDefault="00A2597B" w:rsidP="00160E2C">
      <w:pPr>
        <w:snapToGrid w:val="0"/>
        <w:jc w:val="right"/>
        <w:rPr>
          <w:rFonts w:eastAsia="標楷體" w:hAnsi="標楷體"/>
          <w:sz w:val="18"/>
        </w:rPr>
      </w:pPr>
      <w:r>
        <w:rPr>
          <w:rFonts w:eastAsia="標楷體" w:hAnsi="標楷體" w:hint="eastAsia"/>
          <w:sz w:val="18"/>
        </w:rPr>
        <w:t>106.10.03</w:t>
      </w:r>
      <w:r w:rsidRPr="00696DE0">
        <w:rPr>
          <w:rFonts w:eastAsia="標楷體" w:hAnsi="標楷體" w:hint="eastAsia"/>
          <w:sz w:val="18"/>
        </w:rPr>
        <w:t>系務會議修訂通過</w:t>
      </w:r>
    </w:p>
    <w:p w14:paraId="3A4DA43C" w14:textId="77777777" w:rsidR="00160E2C" w:rsidRPr="00696DE0" w:rsidRDefault="00160E2C" w:rsidP="00160E2C">
      <w:pPr>
        <w:wordWrap w:val="0"/>
        <w:snapToGrid w:val="0"/>
        <w:jc w:val="right"/>
        <w:rPr>
          <w:rFonts w:eastAsia="標楷體" w:hAnsi="標楷體"/>
          <w:sz w:val="18"/>
        </w:rPr>
      </w:pPr>
      <w:r w:rsidRPr="00696DE0">
        <w:rPr>
          <w:rFonts w:eastAsia="標楷體" w:hAnsi="標楷體" w:hint="eastAsia"/>
          <w:sz w:val="18"/>
        </w:rPr>
        <w:t xml:space="preserve">              </w:t>
      </w:r>
      <w:r w:rsidR="00CC5DB2">
        <w:rPr>
          <w:rFonts w:eastAsia="標楷體" w:hAnsi="標楷體" w:hint="eastAsia"/>
          <w:sz w:val="18"/>
        </w:rPr>
        <w:t>107.06.26</w:t>
      </w:r>
      <w:r w:rsidR="00CC5DB2" w:rsidRPr="00696DE0">
        <w:rPr>
          <w:rFonts w:eastAsia="標楷體" w:hAnsi="標楷體" w:hint="eastAsia"/>
          <w:sz w:val="18"/>
        </w:rPr>
        <w:t>系務會議修訂通過</w:t>
      </w:r>
    </w:p>
    <w:p w14:paraId="4FA253BC" w14:textId="77777777" w:rsidR="00160E2C" w:rsidRPr="00696DE0" w:rsidRDefault="00160E2C" w:rsidP="00160E2C">
      <w:pPr>
        <w:wordWrap w:val="0"/>
        <w:snapToGrid w:val="0"/>
        <w:jc w:val="right"/>
        <w:rPr>
          <w:rFonts w:eastAsia="標楷體" w:hAnsi="標楷體"/>
          <w:sz w:val="18"/>
        </w:rPr>
      </w:pPr>
    </w:p>
    <w:p w14:paraId="21732725" w14:textId="77777777" w:rsidR="00160E2C" w:rsidRDefault="00160E2C" w:rsidP="00160E2C">
      <w:pPr>
        <w:snapToGrid w:val="0"/>
        <w:spacing w:line="440" w:lineRule="exact"/>
        <w:ind w:left="480"/>
        <w:rPr>
          <w:rFonts w:eastAsia="標楷體" w:hAnsi="標楷體"/>
          <w:sz w:val="40"/>
        </w:rPr>
      </w:pPr>
      <w:r>
        <w:rPr>
          <w:rFonts w:eastAsia="標楷體" w:hAnsi="標楷體" w:hint="eastAsia"/>
          <w:sz w:val="28"/>
        </w:rPr>
        <w:t>●</w:t>
      </w:r>
      <w:r w:rsidRPr="007C659C">
        <w:rPr>
          <w:rFonts w:eastAsia="標楷體" w:hAnsi="標楷體" w:hint="eastAsia"/>
          <w:b/>
          <w:sz w:val="28"/>
          <w:szCs w:val="28"/>
        </w:rPr>
        <w:t>必修科目</w:t>
      </w:r>
    </w:p>
    <w:p w14:paraId="59B173BB" w14:textId="77777777" w:rsidR="00160E2C" w:rsidRPr="00143CAB" w:rsidRDefault="00160E2C" w:rsidP="00160E2C">
      <w:pPr>
        <w:numPr>
          <w:ilvl w:val="0"/>
          <w:numId w:val="3"/>
        </w:numPr>
        <w:snapToGrid w:val="0"/>
        <w:spacing w:line="440" w:lineRule="exact"/>
        <w:rPr>
          <w:rFonts w:eastAsia="標楷體"/>
          <w:sz w:val="28"/>
          <w:szCs w:val="28"/>
        </w:rPr>
      </w:pPr>
      <w:r w:rsidRPr="00143CAB">
        <w:rPr>
          <w:rFonts w:eastAsia="標楷體" w:hint="eastAsia"/>
          <w:sz w:val="28"/>
          <w:szCs w:val="28"/>
        </w:rPr>
        <w:t>LN4901</w:t>
      </w:r>
      <w:r w:rsidRPr="00143CAB">
        <w:rPr>
          <w:rFonts w:eastAsia="標楷體" w:hint="eastAsia"/>
          <w:sz w:val="28"/>
          <w:szCs w:val="28"/>
        </w:rPr>
        <w:t>學術英文寫作</w:t>
      </w:r>
      <w:r>
        <w:rPr>
          <w:rFonts w:eastAsia="標楷體" w:hint="eastAsia"/>
          <w:sz w:val="28"/>
          <w:szCs w:val="28"/>
        </w:rPr>
        <w:t xml:space="preserve"> </w:t>
      </w:r>
      <w:r w:rsidRPr="00143CAB">
        <w:rPr>
          <w:rStyle w:val="engclass"/>
          <w:rFonts w:hint="eastAsia"/>
          <w:color w:val="0070C0"/>
        </w:rPr>
        <w:t>Academic English Writing</w:t>
      </w:r>
    </w:p>
    <w:p w14:paraId="07B1BD1B" w14:textId="77777777" w:rsidR="00160E2C" w:rsidRPr="00BA7417" w:rsidRDefault="000F1AF5" w:rsidP="00160E2C">
      <w:pPr>
        <w:numPr>
          <w:ilvl w:val="0"/>
          <w:numId w:val="3"/>
        </w:numPr>
        <w:snapToGrid w:val="0"/>
        <w:spacing w:line="440" w:lineRule="exact"/>
        <w:rPr>
          <w:rStyle w:val="engclass"/>
          <w:color w:val="0070C0"/>
        </w:rPr>
      </w:pPr>
      <w:r w:rsidRPr="000F1AF5">
        <w:rPr>
          <w:rFonts w:eastAsia="標楷體" w:hAnsi="標楷體" w:hint="eastAsia"/>
          <w:b/>
          <w:color w:val="FF0000"/>
          <w:kern w:val="0"/>
          <w:sz w:val="26"/>
          <w:szCs w:val="26"/>
        </w:rPr>
        <w:t>ME6100</w:t>
      </w:r>
      <w:r w:rsidR="00160E2C" w:rsidRPr="00BA7417">
        <w:rPr>
          <w:rFonts w:eastAsia="標楷體" w:hint="eastAsia"/>
          <w:sz w:val="28"/>
          <w:szCs w:val="28"/>
        </w:rPr>
        <w:t>英文書報討論</w:t>
      </w:r>
      <w:r w:rsidR="00160E2C" w:rsidRPr="00BA7417">
        <w:rPr>
          <w:rFonts w:eastAsia="標楷體" w:hint="eastAsia"/>
          <w:sz w:val="28"/>
          <w:szCs w:val="28"/>
        </w:rPr>
        <w:t>x 4</w:t>
      </w:r>
      <w:r w:rsidR="00160E2C" w:rsidRPr="00BA7417">
        <w:rPr>
          <w:rFonts w:eastAsia="標楷體" w:hint="eastAsia"/>
          <w:sz w:val="28"/>
          <w:szCs w:val="28"/>
        </w:rPr>
        <w:t>學期</w:t>
      </w:r>
      <w:r w:rsidR="00160E2C" w:rsidRPr="00BA7417">
        <w:rPr>
          <w:rFonts w:eastAsia="標楷體" w:hint="eastAsia"/>
          <w:sz w:val="28"/>
          <w:szCs w:val="28"/>
        </w:rPr>
        <w:t xml:space="preserve"> </w:t>
      </w:r>
      <w:r w:rsidR="00160E2C" w:rsidRPr="00BA7417">
        <w:rPr>
          <w:rStyle w:val="engclass"/>
          <w:rFonts w:hint="eastAsia"/>
          <w:color w:val="0070C0"/>
        </w:rPr>
        <w:t xml:space="preserve">English </w:t>
      </w:r>
      <w:r w:rsidR="00160E2C" w:rsidRPr="00BA7417">
        <w:rPr>
          <w:rStyle w:val="engclass"/>
          <w:color w:val="0070C0"/>
        </w:rPr>
        <w:t>Seminar</w:t>
      </w:r>
      <w:r w:rsidR="00160E2C" w:rsidRPr="00BA7417">
        <w:rPr>
          <w:rStyle w:val="engclass"/>
          <w:rFonts w:hint="eastAsia"/>
          <w:color w:val="0070C0"/>
        </w:rPr>
        <w:t>(I</w:t>
      </w:r>
      <w:r w:rsidR="00160E2C" w:rsidRPr="00BA7417">
        <w:rPr>
          <w:rStyle w:val="engclass"/>
          <w:rFonts w:hint="eastAsia"/>
          <w:color w:val="0070C0"/>
        </w:rPr>
        <w:t>、</w:t>
      </w:r>
      <w:r w:rsidR="00160E2C" w:rsidRPr="00BA7417">
        <w:rPr>
          <w:rStyle w:val="engclass"/>
          <w:rFonts w:hint="eastAsia"/>
          <w:color w:val="0070C0"/>
        </w:rPr>
        <w:t>II)</w:t>
      </w:r>
      <w:r w:rsidR="00160E2C" w:rsidRPr="00BA7417">
        <w:rPr>
          <w:rStyle w:val="engclass"/>
          <w:color w:val="0070C0"/>
        </w:rPr>
        <w:t xml:space="preserve"> </w:t>
      </w:r>
      <w:r w:rsidR="00160E2C" w:rsidRPr="00BA7417">
        <w:rPr>
          <w:rStyle w:val="engclass"/>
          <w:rFonts w:hint="eastAsia"/>
          <w:color w:val="0070C0"/>
        </w:rPr>
        <w:t>x4 semester</w:t>
      </w:r>
    </w:p>
    <w:p w14:paraId="48B06510" w14:textId="77777777" w:rsidR="00A801CC" w:rsidRDefault="00A801CC" w:rsidP="00160E2C">
      <w:pPr>
        <w:snapToGrid w:val="0"/>
        <w:spacing w:line="440" w:lineRule="exact"/>
        <w:ind w:left="840"/>
        <w:rPr>
          <w:rStyle w:val="engclass"/>
          <w:color w:val="0070C0"/>
        </w:rPr>
      </w:pPr>
    </w:p>
    <w:p w14:paraId="3221EFC1" w14:textId="77777777" w:rsidR="00A801CC" w:rsidRDefault="00A801CC" w:rsidP="00160E2C">
      <w:pPr>
        <w:snapToGrid w:val="0"/>
        <w:spacing w:line="440" w:lineRule="exact"/>
        <w:ind w:left="840"/>
        <w:rPr>
          <w:rStyle w:val="engclass"/>
          <w:color w:val="0070C0"/>
        </w:rPr>
      </w:pPr>
    </w:p>
    <w:p w14:paraId="5AF789E4" w14:textId="77777777" w:rsidR="00A801CC" w:rsidRPr="00A2597B" w:rsidRDefault="00A801CC" w:rsidP="00A801CC">
      <w:pPr>
        <w:spacing w:line="240" w:lineRule="atLeast"/>
        <w:rPr>
          <w:rFonts w:eastAsia="標楷體"/>
          <w:sz w:val="20"/>
          <w:szCs w:val="20"/>
        </w:rPr>
      </w:pPr>
      <w:r w:rsidRPr="006F7B76">
        <w:rPr>
          <w:rFonts w:ascii="標楷體" w:eastAsia="標楷體" w:hAnsi="標楷體" w:hint="eastAsia"/>
          <w:color w:val="FF0000"/>
          <w:sz w:val="20"/>
          <w:szCs w:val="20"/>
        </w:rPr>
        <w:t>註</w:t>
      </w:r>
      <w:r>
        <w:rPr>
          <w:rFonts w:ascii="標楷體" w:eastAsia="標楷體" w:hAnsi="標楷體" w:hint="eastAsia"/>
          <w:color w:val="FF0000"/>
          <w:sz w:val="20"/>
          <w:szCs w:val="20"/>
        </w:rPr>
        <w:t>1</w:t>
      </w:r>
      <w:r w:rsidRPr="006F7B76">
        <w:rPr>
          <w:rFonts w:ascii="標楷體" w:eastAsia="標楷體" w:hAnsi="標楷體" w:hint="eastAsia"/>
          <w:color w:val="FF0000"/>
          <w:sz w:val="20"/>
          <w:szCs w:val="20"/>
        </w:rPr>
        <w:t>：博士班完成雙聯學位學生修習</w:t>
      </w:r>
      <w:r>
        <w:rPr>
          <w:rFonts w:ascii="標楷體" w:eastAsia="標楷體" w:hAnsi="標楷體" w:hint="eastAsia"/>
          <w:color w:val="FF0000"/>
          <w:sz w:val="20"/>
          <w:szCs w:val="20"/>
        </w:rPr>
        <w:t>通過「</w:t>
      </w:r>
      <w:r w:rsidRPr="006F7B76">
        <w:rPr>
          <w:rFonts w:ascii="標楷體" w:eastAsia="標楷體" w:hAnsi="標楷體" w:hint="eastAsia"/>
          <w:color w:val="FF0000"/>
          <w:sz w:val="20"/>
          <w:szCs w:val="20"/>
        </w:rPr>
        <w:t>英文書報討論</w:t>
      </w:r>
      <w:r>
        <w:rPr>
          <w:rFonts w:ascii="標楷體" w:eastAsia="標楷體" w:hAnsi="標楷體" w:hint="eastAsia"/>
          <w:color w:val="FF0000"/>
          <w:sz w:val="20"/>
          <w:szCs w:val="20"/>
        </w:rPr>
        <w:t>」</w:t>
      </w:r>
      <w:r w:rsidRPr="006F7B76">
        <w:rPr>
          <w:rFonts w:ascii="標楷體" w:eastAsia="標楷體" w:hAnsi="標楷體" w:hint="eastAsia"/>
          <w:color w:val="FF0000"/>
          <w:sz w:val="20"/>
          <w:szCs w:val="20"/>
        </w:rPr>
        <w:t>課程至少2次。</w:t>
      </w:r>
      <w:r w:rsidRPr="00A2597B">
        <w:rPr>
          <w:rFonts w:eastAsia="標楷體" w:hint="eastAsia"/>
          <w:sz w:val="20"/>
          <w:szCs w:val="20"/>
        </w:rPr>
        <w:t xml:space="preserve"> </w:t>
      </w:r>
    </w:p>
    <w:p w14:paraId="6571D44E" w14:textId="77777777" w:rsidR="00A801CC" w:rsidRPr="00A801CC" w:rsidRDefault="00A801CC" w:rsidP="00160E2C">
      <w:pPr>
        <w:snapToGrid w:val="0"/>
        <w:spacing w:line="440" w:lineRule="exact"/>
        <w:ind w:left="840"/>
        <w:rPr>
          <w:rFonts w:eastAsia="標楷體"/>
          <w:sz w:val="28"/>
          <w:szCs w:val="28"/>
        </w:rPr>
      </w:pPr>
    </w:p>
    <w:p w14:paraId="5AEAA46D" w14:textId="77777777" w:rsidR="006C2426" w:rsidRPr="00696DE0" w:rsidRDefault="006C2426" w:rsidP="00696DE0">
      <w:pPr>
        <w:spacing w:line="240" w:lineRule="atLeast"/>
        <w:rPr>
          <w:sz w:val="22"/>
        </w:rPr>
      </w:pPr>
    </w:p>
    <w:sectPr w:rsidR="006C2426" w:rsidRPr="00696DE0" w:rsidSect="001C138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113CF" w14:textId="77777777" w:rsidR="00AF1379" w:rsidRDefault="00AF1379" w:rsidP="0064263A">
      <w:r>
        <w:separator/>
      </w:r>
    </w:p>
  </w:endnote>
  <w:endnote w:type="continuationSeparator" w:id="0">
    <w:p w14:paraId="7B8EBAA5" w14:textId="77777777" w:rsidR="00AF1379" w:rsidRDefault="00AF1379" w:rsidP="0064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2DF9B" w14:textId="77777777" w:rsidR="00AF1379" w:rsidRDefault="00AF1379" w:rsidP="0064263A">
      <w:r>
        <w:separator/>
      </w:r>
    </w:p>
  </w:footnote>
  <w:footnote w:type="continuationSeparator" w:id="0">
    <w:p w14:paraId="7A7536D9" w14:textId="77777777" w:rsidR="00AF1379" w:rsidRDefault="00AF1379" w:rsidP="00642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B1B4E"/>
    <w:multiLevelType w:val="hybridMultilevel"/>
    <w:tmpl w:val="D3785452"/>
    <w:lvl w:ilvl="0" w:tplc="BABAF1E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53442095"/>
    <w:multiLevelType w:val="hybridMultilevel"/>
    <w:tmpl w:val="AA2600E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5F0F158C"/>
    <w:multiLevelType w:val="hybridMultilevel"/>
    <w:tmpl w:val="D3785452"/>
    <w:lvl w:ilvl="0" w:tplc="BABAF1E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784960CF"/>
    <w:multiLevelType w:val="hybridMultilevel"/>
    <w:tmpl w:val="594C0D62"/>
    <w:lvl w:ilvl="0" w:tplc="C7C20B00">
      <w:start w:val="1"/>
      <w:numFmt w:val="decimal"/>
      <w:lvlText w:val="%1."/>
      <w:lvlJc w:val="left"/>
      <w:pPr>
        <w:tabs>
          <w:tab w:val="num" w:pos="960"/>
        </w:tabs>
        <w:ind w:left="960" w:hanging="480"/>
      </w:pPr>
      <w:rPr>
        <w:strike w:val="0"/>
        <w:sz w:val="23"/>
        <w:szCs w:val="23"/>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8C"/>
    <w:rsid w:val="000F1AF5"/>
    <w:rsid w:val="000F3C33"/>
    <w:rsid w:val="00142EE0"/>
    <w:rsid w:val="00143CAB"/>
    <w:rsid w:val="00146A05"/>
    <w:rsid w:val="00160E2C"/>
    <w:rsid w:val="00181172"/>
    <w:rsid w:val="001B35A2"/>
    <w:rsid w:val="001C138C"/>
    <w:rsid w:val="00237C68"/>
    <w:rsid w:val="00276678"/>
    <w:rsid w:val="0031206A"/>
    <w:rsid w:val="003D19F7"/>
    <w:rsid w:val="004513CC"/>
    <w:rsid w:val="004C5A3E"/>
    <w:rsid w:val="004D4176"/>
    <w:rsid w:val="004D5298"/>
    <w:rsid w:val="005260F1"/>
    <w:rsid w:val="005537D3"/>
    <w:rsid w:val="0056104F"/>
    <w:rsid w:val="005C25F6"/>
    <w:rsid w:val="0064263A"/>
    <w:rsid w:val="00696DE0"/>
    <w:rsid w:val="006C2426"/>
    <w:rsid w:val="006E5EEB"/>
    <w:rsid w:val="006F7B76"/>
    <w:rsid w:val="007613FB"/>
    <w:rsid w:val="00765AF1"/>
    <w:rsid w:val="007B6065"/>
    <w:rsid w:val="008106CC"/>
    <w:rsid w:val="009A04F6"/>
    <w:rsid w:val="00A07B9E"/>
    <w:rsid w:val="00A108D6"/>
    <w:rsid w:val="00A2597B"/>
    <w:rsid w:val="00A801CC"/>
    <w:rsid w:val="00AB501A"/>
    <w:rsid w:val="00AF1379"/>
    <w:rsid w:val="00BA7417"/>
    <w:rsid w:val="00BC07B3"/>
    <w:rsid w:val="00BC73E5"/>
    <w:rsid w:val="00C37C02"/>
    <w:rsid w:val="00CC5DB2"/>
    <w:rsid w:val="00CE04FA"/>
    <w:rsid w:val="00DD5A81"/>
    <w:rsid w:val="00E10563"/>
    <w:rsid w:val="00E3338A"/>
    <w:rsid w:val="00E8023C"/>
    <w:rsid w:val="00EC13AF"/>
    <w:rsid w:val="00F33211"/>
    <w:rsid w:val="00F43B5F"/>
    <w:rsid w:val="00F838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F376C9"/>
  <w15:docId w15:val="{DA5E01D3-A3A8-4E41-BECE-5DC00297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138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63A"/>
    <w:pPr>
      <w:tabs>
        <w:tab w:val="center" w:pos="4153"/>
        <w:tab w:val="right" w:pos="8306"/>
      </w:tabs>
      <w:snapToGrid w:val="0"/>
    </w:pPr>
    <w:rPr>
      <w:sz w:val="20"/>
      <w:szCs w:val="20"/>
    </w:rPr>
  </w:style>
  <w:style w:type="character" w:customStyle="1" w:styleId="a4">
    <w:name w:val="頁首 字元"/>
    <w:basedOn w:val="a0"/>
    <w:link w:val="a3"/>
    <w:uiPriority w:val="99"/>
    <w:rsid w:val="0064263A"/>
    <w:rPr>
      <w:rFonts w:ascii="Times New Roman" w:eastAsia="新細明體" w:hAnsi="Times New Roman" w:cs="Times New Roman"/>
      <w:sz w:val="20"/>
      <w:szCs w:val="20"/>
    </w:rPr>
  </w:style>
  <w:style w:type="paragraph" w:styleId="a5">
    <w:name w:val="footer"/>
    <w:basedOn w:val="a"/>
    <w:link w:val="a6"/>
    <w:uiPriority w:val="99"/>
    <w:unhideWhenUsed/>
    <w:rsid w:val="0064263A"/>
    <w:pPr>
      <w:tabs>
        <w:tab w:val="center" w:pos="4153"/>
        <w:tab w:val="right" w:pos="8306"/>
      </w:tabs>
      <w:snapToGrid w:val="0"/>
    </w:pPr>
    <w:rPr>
      <w:sz w:val="20"/>
      <w:szCs w:val="20"/>
    </w:rPr>
  </w:style>
  <w:style w:type="character" w:customStyle="1" w:styleId="a6">
    <w:name w:val="頁尾 字元"/>
    <w:basedOn w:val="a0"/>
    <w:link w:val="a5"/>
    <w:uiPriority w:val="99"/>
    <w:rsid w:val="0064263A"/>
    <w:rPr>
      <w:rFonts w:ascii="Times New Roman" w:eastAsia="新細明體" w:hAnsi="Times New Roman" w:cs="Times New Roman"/>
      <w:sz w:val="20"/>
      <w:szCs w:val="20"/>
    </w:rPr>
  </w:style>
  <w:style w:type="character" w:customStyle="1" w:styleId="engclass">
    <w:name w:val="engclass"/>
    <w:basedOn w:val="a0"/>
    <w:rsid w:val="00142EE0"/>
  </w:style>
  <w:style w:type="character" w:customStyle="1" w:styleId="apple-converted-space">
    <w:name w:val="apple-converted-space"/>
    <w:basedOn w:val="a0"/>
    <w:rsid w:val="00142EE0"/>
  </w:style>
  <w:style w:type="table" w:styleId="a7">
    <w:name w:val="Table Grid"/>
    <w:basedOn w:val="a1"/>
    <w:uiPriority w:val="59"/>
    <w:rsid w:val="00F4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B5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4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1408</Characters>
  <Application>Microsoft Office Word</Application>
  <DocSecurity>0</DocSecurity>
  <Lines>11</Lines>
  <Paragraphs>3</Paragraphs>
  <ScaleCrop>false</ScaleCrop>
  <Company>MyCompany</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2017-06-13T08:09:00Z</cp:lastPrinted>
  <dcterms:created xsi:type="dcterms:W3CDTF">2025-07-02T06:03:00Z</dcterms:created>
  <dcterms:modified xsi:type="dcterms:W3CDTF">2025-07-02T06:03:00Z</dcterms:modified>
</cp:coreProperties>
</file>