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7E3307" w:rsidRDefault="0046079F" w:rsidP="00656E82">
      <w:pPr>
        <w:tabs>
          <w:tab w:val="left" w:pos="240"/>
          <w:tab w:val="center" w:pos="5102"/>
        </w:tabs>
        <w:jc w:val="center"/>
        <w:rPr>
          <w:rFonts w:ascii="標楷體" w:eastAsia="標楷體" w:hAnsi="標楷體"/>
          <w:b/>
          <w:sz w:val="40"/>
          <w:szCs w:val="24"/>
        </w:rPr>
      </w:pPr>
      <w:r w:rsidRPr="007E3307">
        <w:rPr>
          <w:rFonts w:ascii="標楷體" w:eastAsia="標楷體" w:hAnsi="標楷體" w:hint="eastAsia"/>
          <w:b/>
          <w:sz w:val="40"/>
          <w:szCs w:val="24"/>
        </w:rPr>
        <w:t>機械工程學系</w:t>
      </w:r>
      <w:r w:rsidR="00BC29D5" w:rsidRPr="007E3307">
        <w:rPr>
          <w:rFonts w:ascii="標楷體" w:eastAsia="標楷體" w:hAnsi="標楷體" w:hint="eastAsia"/>
          <w:b/>
          <w:sz w:val="40"/>
          <w:szCs w:val="24"/>
        </w:rPr>
        <w:t>『</w:t>
      </w:r>
      <w:r w:rsidR="00E44048" w:rsidRPr="007E3307">
        <w:rPr>
          <w:rFonts w:ascii="標楷體" w:eastAsia="標楷體" w:hAnsi="標楷體" w:hint="eastAsia"/>
          <w:b/>
          <w:sz w:val="40"/>
          <w:szCs w:val="24"/>
        </w:rPr>
        <w:t>設計與分析</w:t>
      </w:r>
      <w:r w:rsidR="00BC29D5" w:rsidRPr="007E3307">
        <w:rPr>
          <w:rFonts w:ascii="標楷體" w:eastAsia="標楷體" w:hAnsi="標楷體" w:hint="eastAsia"/>
          <w:b/>
          <w:sz w:val="40"/>
          <w:szCs w:val="24"/>
        </w:rPr>
        <w:t>組』</w:t>
      </w:r>
      <w:r w:rsidRPr="007E3307">
        <w:rPr>
          <w:rFonts w:ascii="標楷體" w:eastAsia="標楷體" w:hAnsi="標楷體" w:hint="eastAsia"/>
          <w:b/>
          <w:sz w:val="40"/>
          <w:szCs w:val="24"/>
        </w:rPr>
        <w:t xml:space="preserve">　畢業檢核表</w:t>
      </w:r>
      <w:r w:rsidR="002F2856" w:rsidRPr="007E3307">
        <w:rPr>
          <w:rFonts w:ascii="標楷體" w:eastAsia="標楷體" w:hAnsi="標楷體" w:hint="eastAsia"/>
          <w:b/>
          <w:sz w:val="40"/>
          <w:szCs w:val="24"/>
        </w:rPr>
        <w:t xml:space="preserve">    (</w:t>
      </w:r>
      <w:r w:rsidR="009446D4" w:rsidRPr="007E3307">
        <w:rPr>
          <w:rFonts w:ascii="標楷體" w:eastAsia="標楷體" w:hAnsi="標楷體" w:hint="eastAsia"/>
          <w:b/>
          <w:sz w:val="40"/>
          <w:szCs w:val="24"/>
        </w:rPr>
        <w:t>106</w:t>
      </w:r>
      <w:r w:rsidR="002F2856" w:rsidRPr="007E3307">
        <w:rPr>
          <w:rFonts w:ascii="標楷體" w:eastAsia="標楷體" w:hAnsi="標楷體" w:hint="eastAsia"/>
          <w:b/>
          <w:sz w:val="40"/>
          <w:szCs w:val="24"/>
        </w:rPr>
        <w:t>學年度入學新生適用)</w:t>
      </w:r>
    </w:p>
    <w:p w:rsidR="00E14C5C" w:rsidRPr="007E3307" w:rsidRDefault="00656E82" w:rsidP="00656E82">
      <w:pPr>
        <w:tabs>
          <w:tab w:val="left" w:pos="240"/>
          <w:tab w:val="center" w:pos="5102"/>
        </w:tabs>
        <w:rPr>
          <w:rFonts w:ascii="標楷體" w:eastAsia="標楷體" w:hAnsi="標楷體"/>
          <w:b/>
          <w:sz w:val="40"/>
          <w:szCs w:val="24"/>
        </w:rPr>
      </w:pPr>
      <w:r w:rsidRPr="007E3307">
        <w:rPr>
          <w:rFonts w:ascii="標楷體" w:eastAsia="標楷體" w:hAnsi="標楷體" w:hint="eastAsia"/>
          <w:b/>
          <w:sz w:val="40"/>
          <w:szCs w:val="24"/>
        </w:rPr>
        <w:t>姓名：</w:t>
      </w:r>
      <w:r w:rsidRPr="007E3307">
        <w:rPr>
          <w:rFonts w:ascii="標楷體" w:eastAsia="標楷體" w:hAnsi="標楷體" w:hint="eastAsia"/>
          <w:sz w:val="40"/>
          <w:szCs w:val="24"/>
          <w:u w:val="single"/>
        </w:rPr>
        <w:t xml:space="preserve"> 　　    　</w:t>
      </w:r>
      <w:r w:rsidRPr="007E3307">
        <w:rPr>
          <w:rFonts w:ascii="標楷體" w:eastAsia="標楷體" w:hAnsi="標楷體" w:hint="eastAsia"/>
          <w:b/>
          <w:sz w:val="40"/>
          <w:szCs w:val="24"/>
        </w:rPr>
        <w:t xml:space="preserve"> </w:t>
      </w:r>
      <w:r w:rsidRPr="007E3307">
        <w:rPr>
          <w:rFonts w:ascii="標楷體" w:eastAsia="標楷體" w:hAnsi="標楷體" w:hint="eastAsia"/>
          <w:b/>
          <w:sz w:val="40"/>
          <w:szCs w:val="24"/>
        </w:rPr>
        <w:tab/>
        <w:t xml:space="preserve">  學號：</w:t>
      </w:r>
      <w:r w:rsidRPr="007E3307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7E3307">
        <w:rPr>
          <w:rFonts w:ascii="標楷體" w:eastAsia="標楷體" w:hAnsi="標楷體" w:hint="eastAsia"/>
          <w:sz w:val="40"/>
          <w:szCs w:val="24"/>
          <w:u w:val="single"/>
        </w:rPr>
        <w:tab/>
        <w:t xml:space="preserve"> 　　　</w:t>
      </w:r>
      <w:r w:rsidRPr="007E3307">
        <w:rPr>
          <w:rFonts w:ascii="標楷體" w:eastAsia="標楷體" w:hAnsi="標楷體" w:hint="eastAsia"/>
          <w:sz w:val="40"/>
          <w:szCs w:val="24"/>
          <w:u w:val="single"/>
        </w:rPr>
        <w:tab/>
      </w:r>
      <w:r w:rsidRPr="007E3307">
        <w:rPr>
          <w:rFonts w:ascii="標楷體" w:eastAsia="標楷體" w:hAnsi="標楷體" w:hint="eastAsia"/>
          <w:b/>
          <w:sz w:val="40"/>
          <w:szCs w:val="24"/>
        </w:rPr>
        <w:tab/>
        <w:t xml:space="preserve">手機號碼：　　</w:t>
      </w:r>
      <w:r w:rsidR="00E14C5C" w:rsidRPr="007E3307">
        <w:rPr>
          <w:rFonts w:ascii="標楷體" w:eastAsia="標楷體" w:hAnsi="標楷體" w:hint="eastAsia"/>
          <w:b/>
          <w:sz w:val="40"/>
          <w:szCs w:val="24"/>
        </w:rPr>
        <w:t xml:space="preserve">　　</w:t>
      </w:r>
      <w:r w:rsidR="00BC29D5" w:rsidRPr="007E3307">
        <w:rPr>
          <w:rFonts w:ascii="標楷體" w:eastAsia="標楷體" w:hAnsi="標楷體" w:hint="eastAsia"/>
          <w:b/>
          <w:sz w:val="40"/>
          <w:szCs w:val="24"/>
        </w:rPr>
        <w:t xml:space="preserve">       </w:t>
      </w:r>
      <w:r w:rsidR="00E14C5C" w:rsidRPr="007E3307">
        <w:rPr>
          <w:rFonts w:ascii="標楷體" w:eastAsia="標楷體" w:hAnsi="標楷體" w:hint="eastAsia"/>
          <w:b/>
          <w:sz w:val="40"/>
          <w:szCs w:val="24"/>
        </w:rPr>
        <w:t xml:space="preserve">　　</w:t>
      </w:r>
    </w:p>
    <w:tbl>
      <w:tblPr>
        <w:tblStyle w:val="1"/>
        <w:tblW w:w="14518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20"/>
        <w:gridCol w:w="1842"/>
        <w:gridCol w:w="3192"/>
        <w:gridCol w:w="94"/>
        <w:gridCol w:w="1676"/>
        <w:gridCol w:w="1113"/>
        <w:gridCol w:w="1863"/>
        <w:gridCol w:w="1418"/>
      </w:tblGrid>
      <w:tr w:rsidR="00656E82" w:rsidRPr="007E3307" w:rsidTr="00E97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thinThickSmallGap" w:sz="24" w:space="0" w:color="auto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類別</w:t>
            </w:r>
          </w:p>
        </w:tc>
        <w:tc>
          <w:tcPr>
            <w:tcW w:w="1842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實得</w:t>
            </w:r>
          </w:p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學分數</w:t>
            </w: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科目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(學分數)</w:t>
            </w:r>
          </w:p>
        </w:tc>
        <w:tc>
          <w:tcPr>
            <w:tcW w:w="1676" w:type="dxa"/>
            <w:tcBorders>
              <w:bottom w:val="single" w:sz="8" w:space="0" w:color="000000" w:themeColor="text1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已修</w:t>
            </w:r>
          </w:p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學分數</w:t>
            </w:r>
          </w:p>
        </w:tc>
        <w:tc>
          <w:tcPr>
            <w:tcW w:w="2976" w:type="dxa"/>
            <w:gridSpan w:val="2"/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科目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(學分數)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已修</w:t>
            </w:r>
          </w:p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學分數</w:t>
            </w:r>
          </w:p>
        </w:tc>
      </w:tr>
      <w:tr w:rsidR="004447E0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7E3307">
              <w:rPr>
                <w:rFonts w:ascii="標楷體" w:eastAsia="標楷體" w:hAnsi="標楷體" w:cs="Times New Roman"/>
                <w:sz w:val="32"/>
                <w:szCs w:val="40"/>
              </w:rPr>
              <w:t>共同必修科目</w:t>
            </w:r>
          </w:p>
          <w:p w:rsidR="004447E0" w:rsidRPr="007E3307" w:rsidRDefault="004447E0" w:rsidP="004447E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7E3307">
              <w:rPr>
                <w:rFonts w:ascii="標楷體" w:eastAsia="標楷體" w:hAnsi="標楷體" w:cs="Times New Roman"/>
                <w:sz w:val="32"/>
                <w:szCs w:val="40"/>
              </w:rPr>
              <w:t>(</w:t>
            </w:r>
            <w:r w:rsidRPr="007E3307">
              <w:rPr>
                <w:rFonts w:ascii="標楷體" w:eastAsia="標楷體" w:hAnsi="標楷體" w:cs="Times New Roman" w:hint="eastAsia"/>
                <w:sz w:val="32"/>
                <w:szCs w:val="40"/>
              </w:rPr>
              <w:t>25</w:t>
            </w:r>
            <w:r w:rsidRPr="007E3307">
              <w:rPr>
                <w:rFonts w:ascii="標楷體" w:eastAsia="標楷體" w:hAnsi="標楷體" w:cs="Times New Roman"/>
                <w:sz w:val="32"/>
                <w:szCs w:val="40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40"/>
              </w:rPr>
              <w:t>國文(</w:t>
            </w:r>
            <w:r w:rsidRPr="007E3307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5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40"/>
              </w:rPr>
              <w:t>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40"/>
              </w:rPr>
              <w:t>歷史(2)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4447E0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40"/>
              </w:rPr>
              <w:t>通識(</w:t>
            </w:r>
            <w:r w:rsidRPr="007E3307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14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40"/>
              </w:rPr>
              <w:t>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40"/>
              </w:rPr>
              <w:t>外文(</w:t>
            </w:r>
            <w:r w:rsidRPr="007E3307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4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40"/>
              </w:rPr>
              <w:t>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4447E0" w:rsidRPr="007E3307" w:rsidRDefault="004447E0" w:rsidP="004447E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56E82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院訂必修科目</w:t>
            </w:r>
          </w:p>
          <w:p w:rsidR="00656E82" w:rsidRPr="007E3307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(12)</w:t>
            </w:r>
          </w:p>
        </w:tc>
        <w:tc>
          <w:tcPr>
            <w:tcW w:w="1842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微積分(6)</w:t>
            </w:r>
          </w:p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MA1003/MA1004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工程程式設計(3)</w:t>
            </w:r>
          </w:p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EG1001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56E82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普通物理(3)</w:t>
            </w:r>
          </w:p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PH1022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56E82" w:rsidRPr="007E3307" w:rsidRDefault="00656E82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147AD6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系訂必修科目</w:t>
            </w:r>
          </w:p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(4</w:t>
            </w:r>
            <w:r w:rsidR="003D68C2">
              <w:rPr>
                <w:rFonts w:ascii="標楷體" w:eastAsia="標楷體" w:hAnsi="標楷體" w:cs="Times New Roman" w:hint="eastAsia"/>
                <w:sz w:val="30"/>
                <w:szCs w:val="30"/>
              </w:rPr>
              <w:t>5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製造工程實習I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ME1041(1)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工程數學II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ME2002(3)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147AD6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機械製圖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ME2037(1)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電路及電子學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ME2065(3)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147AD6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製造工程實習II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ME1042(1)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電路及電子實驗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ME2066(1)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147AD6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機械製圖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ME2038(1)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精密機械製造I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ME2056(3)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147AD6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靜力與材料力學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ME1006(4)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自動控制I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ME4061(3)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147AD6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普物實驗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PH10247(1)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自動控制實驗I ME4059(1)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147AD6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工程數學I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ME2001(3)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47AD6" w:rsidRPr="007E3307" w:rsidRDefault="00147AD6" w:rsidP="00147AD6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量測實驗</w:t>
            </w:r>
          </w:p>
          <w:p w:rsidR="00147AD6" w:rsidRPr="007E3307" w:rsidRDefault="00147AD6" w:rsidP="00147AD6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ME3096(1)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147AD6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機構學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ME2035(3)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47AD6" w:rsidRPr="007E3307" w:rsidRDefault="00147AD6" w:rsidP="00147AD6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精密機械設計I</w:t>
            </w:r>
          </w:p>
          <w:p w:rsidR="00147AD6" w:rsidRPr="007E3307" w:rsidRDefault="00147AD6" w:rsidP="00147AD6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ME3043(3)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147AD6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動力學</w:t>
            </w:r>
          </w:p>
          <w:p w:rsidR="00147AD6" w:rsidRPr="007E3307" w:rsidRDefault="00147AD6" w:rsidP="00CE44B0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ME2013(3)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47AD6" w:rsidRPr="007E3307" w:rsidRDefault="00147AD6" w:rsidP="00E97D9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電磁學ME3055(3)</w:t>
            </w:r>
          </w:p>
          <w:p w:rsidR="00147AD6" w:rsidRPr="007E3307" w:rsidRDefault="00147AD6" w:rsidP="00E97D9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或</w:t>
            </w:r>
          </w:p>
          <w:p w:rsidR="00147AD6" w:rsidRPr="007E3307" w:rsidRDefault="00147AD6" w:rsidP="00E97D9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近代物理導論ME3053(3)</w:t>
            </w:r>
          </w:p>
          <w:p w:rsidR="00147AD6" w:rsidRPr="007E3307" w:rsidRDefault="00147AD6" w:rsidP="00E97D9F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(兩門必修其一)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47AD6" w:rsidRPr="007E3307" w:rsidRDefault="00147AD6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75367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675367" w:rsidRPr="007E3307" w:rsidRDefault="00675367" w:rsidP="00675367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5367" w:rsidRPr="007E3307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675367" w:rsidRPr="007E3307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材料科學</w:t>
            </w:r>
          </w:p>
          <w:p w:rsidR="00675367" w:rsidRPr="007E3307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ME2051(3)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675367" w:rsidRPr="007E3307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675367" w:rsidRPr="00FF411D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畢業專題</w:t>
            </w:r>
          </w:p>
          <w:p w:rsidR="00675367" w:rsidRPr="00FF411D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/>
                <w:b/>
                <w:sz w:val="32"/>
                <w:szCs w:val="40"/>
              </w:rPr>
              <w:t>ME4075</w:t>
            </w: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(3)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75367" w:rsidRPr="007E3307" w:rsidRDefault="00675367" w:rsidP="0067536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5925B3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組訂必修科目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(</w:t>
            </w:r>
            <w:r w:rsidR="006768D4">
              <w:rPr>
                <w:rFonts w:ascii="標楷體" w:eastAsia="標楷體" w:hAnsi="標楷體" w:cs="Times New Roman" w:hint="eastAsia"/>
                <w:sz w:val="30"/>
                <w:szCs w:val="30"/>
              </w:rPr>
              <w:t>21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普通化學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 xml:space="preserve">EG1003(3) </w:t>
            </w: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  <w:u w:val="single"/>
              </w:rPr>
              <w:t>必選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精密機械設計II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ME3044(3)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5925B3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熱力學I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ME2073(3)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電腦輔助工程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ME3061(3)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5925B3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熱力學II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ME2072(2)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應用力學實驗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ME3034(1)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5925B3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  <w:bottom w:val="single" w:sz="8" w:space="0" w:color="000000" w:themeColor="text1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材料實驗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ME3095(1)</w:t>
            </w:r>
          </w:p>
        </w:tc>
        <w:tc>
          <w:tcPr>
            <w:tcW w:w="1676" w:type="dxa"/>
            <w:tcBorders>
              <w:bottom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熱傳學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ME3072(3)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5925B3" w:rsidRPr="007E3307" w:rsidTr="006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流體力學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ME3081(3)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熱工實驗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ME3094(1)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5925B3" w:rsidRPr="007E3307" w:rsidTr="006768D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  <w:bottom w:val="single" w:sz="8" w:space="0" w:color="000000" w:themeColor="text1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流力實驗</w:t>
            </w:r>
          </w:p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ME3093(1)</w:t>
            </w:r>
          </w:p>
        </w:tc>
        <w:tc>
          <w:tcPr>
            <w:tcW w:w="1676" w:type="dxa"/>
            <w:tcBorders>
              <w:bottom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 w:themeColor="text1"/>
              <w:tr2bl w:val="single" w:sz="4" w:space="0" w:color="auto"/>
            </w:tcBorders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5925B3" w:rsidRPr="007E3307" w:rsidRDefault="005925B3" w:rsidP="005925B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768D4" w:rsidRPr="007E3307" w:rsidTr="0067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thinThickSmallGap" w:sz="24" w:space="0" w:color="auto"/>
            </w:tcBorders>
            <w:vAlign w:val="center"/>
          </w:tcPr>
          <w:p w:rsidR="006768D4" w:rsidRPr="00FF411D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sz w:val="32"/>
                <w:szCs w:val="40"/>
              </w:rPr>
              <w:t>系訂必選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FF411D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68D4" w:rsidRPr="00FF411D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  <w:r w:rsidRPr="00FF411D">
              <w:rPr>
                <w:rFonts w:ascii="標楷體" w:eastAsia="標楷體" w:hAnsi="標楷體" w:cs="Times New Roman" w:hint="eastAsia"/>
                <w:b/>
                <w:sz w:val="32"/>
                <w:szCs w:val="40"/>
              </w:rPr>
              <w:t>科技英語演講與簡報LN2916(2)</w:t>
            </w: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6768D4" w:rsidRPr="00FF411D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2976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768D4" w:rsidRPr="00FF411D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768D4" w:rsidRPr="00FF411D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2"/>
                <w:szCs w:val="40"/>
              </w:rPr>
            </w:pPr>
          </w:p>
        </w:tc>
      </w:tr>
      <w:tr w:rsidR="006768D4" w:rsidRPr="007E3307" w:rsidTr="001162C7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right w:val="thinThickSmallGap" w:sz="24" w:space="0" w:color="auto"/>
            </w:tcBorders>
            <w:vAlign w:val="center"/>
          </w:tcPr>
          <w:p w:rsidR="006768D4" w:rsidRPr="007E3307" w:rsidRDefault="006768D4" w:rsidP="001162C7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其他選修科目(</w:t>
            </w:r>
            <w:r w:rsidR="00C03986">
              <w:rPr>
                <w:rFonts w:ascii="標楷體" w:eastAsia="標楷體" w:hAnsi="標楷體" w:cs="Times New Roman" w:hint="eastAsia"/>
                <w:sz w:val="30"/>
                <w:szCs w:val="30"/>
              </w:rPr>
              <w:t>5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)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768D4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本系專業選修科目</w:t>
            </w:r>
          </w:p>
          <w:p w:rsidR="006768D4" w:rsidRPr="007E3307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(</w:t>
            </w:r>
            <w:r w:rsidR="00C03986">
              <w:rPr>
                <w:rFonts w:ascii="標楷體" w:eastAsia="標楷體" w:hAnsi="標楷體" w:cs="Times New Roman" w:hint="eastAsia"/>
                <w:sz w:val="30"/>
                <w:szCs w:val="30"/>
              </w:rPr>
              <w:t>26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768D4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6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768D4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7938" w:type="dxa"/>
            <w:gridSpan w:val="5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專長領域(17)</w:t>
            </w:r>
          </w:p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此部分見第二頁專長領域表格</w:t>
            </w:r>
          </w:p>
        </w:tc>
        <w:tc>
          <w:tcPr>
            <w:tcW w:w="1418" w:type="dxa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768D4" w:rsidRPr="007E3307" w:rsidTr="0011787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lastRenderedPageBreak/>
              <w:t>總學分數</w:t>
            </w:r>
          </w:p>
        </w:tc>
        <w:tc>
          <w:tcPr>
            <w:tcW w:w="1842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9356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768D4" w:rsidRPr="007E3307" w:rsidTr="00E9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四下預計修課科目</w:t>
            </w:r>
          </w:p>
        </w:tc>
        <w:tc>
          <w:tcPr>
            <w:tcW w:w="1842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192" w:type="dxa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883" w:type="dxa"/>
            <w:gridSpan w:val="3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1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  <w:tr w:rsidR="006768D4" w:rsidRPr="007E3307" w:rsidTr="00E97D9F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vMerge/>
            <w:tcBorders>
              <w:right w:val="thinThickSmallGap" w:sz="24" w:space="0" w:color="auto"/>
            </w:tcBorders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192" w:type="dxa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2883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  <w:tc>
          <w:tcPr>
            <w:tcW w:w="3281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68D4" w:rsidRPr="007E3307" w:rsidRDefault="006768D4" w:rsidP="006768D4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</w:tc>
      </w:tr>
    </w:tbl>
    <w:p w:rsidR="00656E82" w:rsidRPr="007E3307" w:rsidRDefault="00656E82" w:rsidP="00656E82">
      <w:pPr>
        <w:rPr>
          <w:rFonts w:ascii="標楷體" w:eastAsia="標楷體" w:hAnsi="標楷體"/>
          <w:b/>
          <w:sz w:val="40"/>
          <w:szCs w:val="20"/>
        </w:rPr>
      </w:pPr>
      <w:r w:rsidRPr="007E3307">
        <w:rPr>
          <w:rFonts w:ascii="Segoe UI Symbol" w:eastAsia="標楷體" w:hAnsi="Segoe UI Symbol" w:cs="Segoe UI Symbol"/>
          <w:b/>
          <w:sz w:val="40"/>
          <w:szCs w:val="20"/>
        </w:rPr>
        <w:t>☞</w:t>
      </w:r>
      <w:r w:rsidRPr="007E3307">
        <w:rPr>
          <w:rFonts w:ascii="標楷體" w:eastAsia="標楷體" w:hAnsi="標楷體" w:hint="eastAsia"/>
          <w:b/>
          <w:sz w:val="40"/>
          <w:szCs w:val="20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10358"/>
        <w:gridCol w:w="2264"/>
      </w:tblGrid>
      <w:tr w:rsidR="00656E82" w:rsidRPr="007E3307" w:rsidTr="00651085">
        <w:trPr>
          <w:trHeight w:val="267"/>
        </w:trPr>
        <w:tc>
          <w:tcPr>
            <w:tcW w:w="15272" w:type="dxa"/>
            <w:gridSpan w:val="3"/>
            <w:tcBorders>
              <w:bottom w:val="thickThinSmallGap" w:sz="24" w:space="0" w:color="auto"/>
            </w:tcBorders>
          </w:tcPr>
          <w:p w:rsidR="00656E82" w:rsidRPr="007E3307" w:rsidRDefault="00656E82" w:rsidP="0065108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32"/>
              </w:rPr>
              <w:t>專長領域選修</w:t>
            </w:r>
          </w:p>
        </w:tc>
      </w:tr>
      <w:tr w:rsidR="00AD1AB0" w:rsidRPr="007E3307" w:rsidTr="006510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b/>
                <w:sz w:val="30"/>
                <w:szCs w:val="30"/>
              </w:rPr>
              <w:t>光機設計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358" w:type="dxa"/>
            <w:tcBorders>
              <w:top w:val="thickThinSmallGap" w:sz="24" w:space="0" w:color="auto"/>
            </w:tcBorders>
          </w:tcPr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光學原理與應用: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工程光學OM6019、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光學量測OM6013、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工程光學設計與應用OM6026、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自動化光學檢測OM5003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光機原理與應用: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電腦輔助製圖ME3001、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電腦輔助設計與製造整合ME3063、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光學機構系統設計與分析OM5006、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光機電系統整合概論ME3101、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半導體與微奈米設備及製程整合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ME5207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機電系統: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光機電介面及實驗OM6021、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機電整合ME4076、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感測原理ME3056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電磁及電動機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ME3054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系統動態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ME3060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機械量測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ME6066</w:t>
            </w:r>
          </w:p>
        </w:tc>
        <w:tc>
          <w:tcPr>
            <w:tcW w:w="2264" w:type="dxa"/>
            <w:tcBorders>
              <w:top w:val="thickThinSmallGap" w:sz="24" w:space="0" w:color="auto"/>
            </w:tcBorders>
            <w:vAlign w:val="center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AD1AB0" w:rsidRPr="007E3307" w:rsidTr="00651085">
        <w:trPr>
          <w:trHeight w:val="1120"/>
        </w:trPr>
        <w:tc>
          <w:tcPr>
            <w:tcW w:w="2650" w:type="dxa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b/>
                <w:sz w:val="30"/>
                <w:szCs w:val="30"/>
              </w:rPr>
              <w:t>機電控制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微控制器、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微控制器實驗</w:t>
            </w:r>
          </w:p>
        </w:tc>
        <w:tc>
          <w:tcPr>
            <w:tcW w:w="10358" w:type="dxa"/>
          </w:tcPr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基礎課程: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系統動態ME3060、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感測原理ME3056、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機電整合ME4076、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電磁及電動機 ME3054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系統控制: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數位訊號處理演算法OM6005、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自動化光學檢測OM5003、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線性系統ME7056、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數位控制ME7069、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系統建模及識別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OM7002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現代控制理論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ME5020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振動學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ME7014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機器人學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ME6061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電控實作: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光機電介面及實驗OM6021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bCs/>
                <w:i/>
                <w:iCs/>
                <w:sz w:val="30"/>
                <w:szCs w:val="30"/>
              </w:rPr>
              <w:t>跨院系課程:至多六學分</w:t>
            </w:r>
          </w:p>
        </w:tc>
        <w:tc>
          <w:tcPr>
            <w:tcW w:w="2264" w:type="dxa"/>
            <w:vAlign w:val="center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AD1AB0" w:rsidRPr="007E3307" w:rsidTr="00651085">
        <w:trPr>
          <w:trHeight w:val="1120"/>
        </w:trPr>
        <w:tc>
          <w:tcPr>
            <w:tcW w:w="2650" w:type="dxa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b/>
                <w:sz w:val="30"/>
                <w:szCs w:val="30"/>
              </w:rPr>
              <w:t>先進材料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先進材料、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物理冶金 </w:t>
            </w:r>
          </w:p>
        </w:tc>
        <w:tc>
          <w:tcPr>
            <w:tcW w:w="10358" w:type="dxa"/>
          </w:tcPr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基礎課程: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材料熱力學MS5021、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材料電化學MS5045、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材料物理化學MS5028、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材料動力學MS5018、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先進材料製程ME4096、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智慧製造實作與專題(II)</w:t>
            </w:r>
            <w:r w:rsidRPr="007E3307">
              <w:rPr>
                <w:rFonts w:ascii="標楷體" w:eastAsia="標楷體" w:hAnsi="標楷體" w:hint="eastAsia"/>
                <w:color w:val="000000" w:themeColor="text1"/>
                <w:kern w:val="24"/>
                <w:sz w:val="11"/>
                <w:szCs w:val="11"/>
              </w:rPr>
              <w:t xml:space="preserve"> </w:t>
            </w:r>
            <w:r w:rsidRPr="007E3307">
              <w:rPr>
                <w:rFonts w:ascii="標楷體" w:eastAsia="標楷體" w:hAnsi="標楷體" w:cs="Times New Roman" w:hint="eastAsia"/>
                <w:bCs/>
                <w:iCs/>
                <w:sz w:val="30"/>
                <w:szCs w:val="30"/>
              </w:rPr>
              <w:t>ME5206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材料性質: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材料機械性質ME6059、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金屬疲勞ME6049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新興材料: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複合材料導論ME6028、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矽晶材料及其應用ME5090、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奈米材料與奈米結構ME5093</w:t>
            </w:r>
          </w:p>
        </w:tc>
        <w:tc>
          <w:tcPr>
            <w:tcW w:w="2264" w:type="dxa"/>
            <w:vAlign w:val="center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AD1AB0" w:rsidRPr="007E3307" w:rsidTr="00651085">
        <w:trPr>
          <w:trHeight w:val="1120"/>
        </w:trPr>
        <w:tc>
          <w:tcPr>
            <w:tcW w:w="2650" w:type="dxa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b/>
                <w:sz w:val="30"/>
                <w:szCs w:val="30"/>
              </w:rPr>
              <w:t>精密製造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先進材料、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先進材料製程 </w:t>
            </w:r>
          </w:p>
        </w:tc>
        <w:tc>
          <w:tcPr>
            <w:tcW w:w="10358" w:type="dxa"/>
          </w:tcPr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機械製造: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鑄造工程ME7051、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射出成型技術ME5036、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放電加工ME7046、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金屬熱處理ME6054、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雷射加工與材料處理 ME5016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實驗設計與分析ME5045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射出成型技術ME5036、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智慧製造技術ME5202、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智慧製造實作與專題(I)</w:t>
            </w:r>
            <w:r w:rsidRPr="007E3307">
              <w:rPr>
                <w:rFonts w:ascii="標楷體" w:eastAsia="標楷體" w:hAnsi="標楷體" w:hint="eastAsia"/>
                <w:color w:val="000000" w:themeColor="text1"/>
                <w:kern w:val="24"/>
                <w:sz w:val="12"/>
                <w:szCs w:val="12"/>
              </w:rPr>
              <w:t xml:space="preserve"> 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ME5205 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智慧製造實作與專題(II)</w:t>
            </w:r>
            <w:r w:rsidRPr="007E3307">
              <w:rPr>
                <w:rFonts w:ascii="標楷體" w:eastAsia="標楷體" w:hAnsi="標楷體" w:hint="eastAsia"/>
                <w:color w:val="000000" w:themeColor="text1"/>
                <w:kern w:val="24"/>
                <w:sz w:val="12"/>
                <w:szCs w:val="12"/>
              </w:rPr>
              <w:t xml:space="preserve"> 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ME5206 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工業機器人原理與自動化應用ME4202、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製造聯網技術ME5204、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機械冶金ME6058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半導體製程: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微機電系統ME5065、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奈米工程ME5083、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半導體晶圓鍵合科學與技術ME5012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半導體與微奈米設備及製程整合ME5092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電腦輔助製造: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電腦輔助製圖ME3001、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電腦輔助設計與製造整合ME3063</w:t>
            </w:r>
          </w:p>
        </w:tc>
        <w:tc>
          <w:tcPr>
            <w:tcW w:w="2264" w:type="dxa"/>
            <w:vAlign w:val="center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AD1AB0" w:rsidRPr="007E3307" w:rsidTr="00651085">
        <w:trPr>
          <w:trHeight w:val="2290"/>
        </w:trPr>
        <w:tc>
          <w:tcPr>
            <w:tcW w:w="2650" w:type="dxa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b/>
                <w:sz w:val="30"/>
                <w:szCs w:val="30"/>
              </w:rPr>
              <w:t>熱流與能源工程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 xml:space="preserve">熱傳學 </w:t>
            </w:r>
          </w:p>
        </w:tc>
        <w:tc>
          <w:tcPr>
            <w:tcW w:w="10358" w:type="dxa"/>
          </w:tcPr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熱流: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數值分析ME6000、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中等流力ME4084、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應用熱傳ME4081、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熱交換器ER6003、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高等熱力學ER6009、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高等流力ME5050、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高等熱傳ER6016、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 xml:space="preserve">計算流體力學ER6010 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能源工程: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能源工程ER6011、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再生能源概論ME3087、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太陽光電工程ER5034、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氫能與燃料電池ER6017、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太陽能工程ER6008、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儲能原理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與技術ER5007</w:t>
            </w:r>
          </w:p>
        </w:tc>
        <w:tc>
          <w:tcPr>
            <w:tcW w:w="2264" w:type="dxa"/>
            <w:vAlign w:val="center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  <w:tr w:rsidR="00AD1AB0" w:rsidRPr="007E3307" w:rsidTr="00117877">
        <w:trPr>
          <w:trHeight w:val="70"/>
        </w:trPr>
        <w:tc>
          <w:tcPr>
            <w:tcW w:w="2650" w:type="dxa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b/>
                <w:sz w:val="30"/>
                <w:szCs w:val="30"/>
              </w:rPr>
              <w:t>應用力學與設計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電腦輔助工程、</w:t>
            </w:r>
          </w:p>
          <w:p w:rsidR="00AD1AB0" w:rsidRPr="007E3307" w:rsidRDefault="00AD1AB0" w:rsidP="00AD1AB0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sz w:val="30"/>
                <w:szCs w:val="30"/>
                <w:shd w:val="pct15" w:color="auto" w:fill="FFFFFF"/>
              </w:rPr>
              <w:t>精密機械設計Ⅱ</w:t>
            </w:r>
          </w:p>
        </w:tc>
        <w:tc>
          <w:tcPr>
            <w:tcW w:w="10358" w:type="dxa"/>
          </w:tcPr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工程倫理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EG4002 □企業實習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ME4109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基礎課程: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感測原理ME3056、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機械量測ME6066、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實驗設計與分析ME5045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設計: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機器與儀器導論ME1053、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產品設計方法與實習I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ME5013、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產品設計方法與實習ⅡME5014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光學機構系統設計與分析OM5006</w:t>
            </w:r>
          </w:p>
          <w:p w:rsidR="00AD1AB0" w:rsidRPr="007E3307" w:rsidRDefault="00AD1AB0" w:rsidP="00AD1AB0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電腦應用設計: 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電腦輔助製圖ME3001、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電腦輔助設計與製造整合ME3063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數值分析ME6000、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程式設計與應用ME3099</w:t>
            </w:r>
          </w:p>
          <w:p w:rsidR="00AD1AB0" w:rsidRPr="007E3307" w:rsidRDefault="00AD1AB0" w:rsidP="005268DE">
            <w:pPr>
              <w:spacing w:line="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材力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/>
                <w:iCs/>
                <w:sz w:val="30"/>
                <w:szCs w:val="30"/>
              </w:rPr>
              <w:t>與動力</w:t>
            </w: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>: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 xml:space="preserve"> □</w:t>
            </w:r>
            <w:r w:rsidRPr="007E3307">
              <w:rPr>
                <w:rFonts w:ascii="標楷體" w:eastAsia="標楷體" w:hAnsi="標楷體" w:cs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中等材力ME4016、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彈性力學ME6013、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/>
                <w:sz w:val="30"/>
                <w:szCs w:val="30"/>
              </w:rPr>
              <w:t>振動學ME7014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系統動態ME3060、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材料機械性質ME6059、</w:t>
            </w:r>
            <w:r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r w:rsidRPr="007E3307">
              <w:rPr>
                <w:rFonts w:ascii="標楷體" w:eastAsia="標楷體" w:hAnsi="標楷體" w:cs="Times New Roman" w:hint="eastAsia"/>
                <w:sz w:val="30"/>
                <w:szCs w:val="30"/>
              </w:rPr>
              <w:t>彈性力學ME6013</w:t>
            </w:r>
            <w:r w:rsidR="005268DE" w:rsidRPr="005268DE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="00EE0048" w:rsidRPr="007E3307">
              <w:rPr>
                <w:rFonts w:ascii="標楷體" w:eastAsia="標楷體" w:hAnsi="標楷體" w:cs="Times New Roman" w:hint="eastAsia"/>
                <w:b/>
                <w:bCs/>
                <w:iCs/>
                <w:sz w:val="30"/>
                <w:szCs w:val="30"/>
              </w:rPr>
              <w:t>□</w:t>
            </w:r>
            <w:bookmarkStart w:id="0" w:name="_GoBack"/>
            <w:bookmarkEnd w:id="0"/>
            <w:r w:rsidR="005268DE" w:rsidRPr="005268DE">
              <w:rPr>
                <w:rFonts w:ascii="標楷體" w:eastAsia="標楷體" w:hAnsi="標楷體" w:cs="Times New Roman" w:hint="eastAsia"/>
                <w:sz w:val="30"/>
                <w:szCs w:val="30"/>
              </w:rPr>
              <w:t>機器動力學</w:t>
            </w:r>
            <w:r w:rsidR="005268DE">
              <w:rPr>
                <w:rFonts w:ascii="標楷體" w:eastAsia="標楷體" w:hAnsi="標楷體" w:cs="Times New Roman" w:hint="eastAsia"/>
                <w:sz w:val="30"/>
                <w:szCs w:val="30"/>
              </w:rPr>
              <w:t>ME5080</w:t>
            </w:r>
          </w:p>
        </w:tc>
        <w:tc>
          <w:tcPr>
            <w:tcW w:w="2264" w:type="dxa"/>
            <w:vAlign w:val="center"/>
          </w:tcPr>
          <w:p w:rsidR="00AD1AB0" w:rsidRPr="007E3307" w:rsidRDefault="00AD1AB0" w:rsidP="00AD1AB0">
            <w:pPr>
              <w:rPr>
                <w:rFonts w:ascii="標楷體" w:eastAsia="標楷體" w:hAnsi="標楷體" w:cs="Times New Roman"/>
                <w:b/>
                <w:sz w:val="32"/>
                <w:szCs w:val="50"/>
              </w:rPr>
            </w:pP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 xml:space="preserve">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  <w:shd w:val="pct15" w:color="auto" w:fill="FFFFFF"/>
              </w:rPr>
              <w:t xml:space="preserve">　　　</w:t>
            </w:r>
            <w:r w:rsidRPr="007E3307">
              <w:rPr>
                <w:rFonts w:ascii="標楷體" w:eastAsia="標楷體" w:hAnsi="標楷體" w:cs="Times New Roman"/>
                <w:b/>
                <w:sz w:val="32"/>
                <w:szCs w:val="50"/>
              </w:rPr>
              <w:t>學分</w:t>
            </w:r>
          </w:p>
        </w:tc>
      </w:tr>
    </w:tbl>
    <w:p w:rsidR="0046079F" w:rsidRPr="00673993" w:rsidRDefault="0046079F" w:rsidP="001162C7">
      <w:pPr>
        <w:spacing w:beforeLines="50" w:before="180"/>
        <w:rPr>
          <w:b/>
          <w:sz w:val="12"/>
          <w:szCs w:val="12"/>
        </w:rPr>
      </w:pPr>
    </w:p>
    <w:sectPr w:rsidR="0046079F" w:rsidRPr="00673993" w:rsidSect="00656E82">
      <w:pgSz w:w="16840" w:h="23814" w:code="8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FF" w:rsidRDefault="00DA64FF" w:rsidP="0049624D">
      <w:r>
        <w:separator/>
      </w:r>
    </w:p>
  </w:endnote>
  <w:endnote w:type="continuationSeparator" w:id="0">
    <w:p w:rsidR="00DA64FF" w:rsidRDefault="00DA64FF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FF" w:rsidRDefault="00DA64FF" w:rsidP="0049624D">
      <w:r>
        <w:separator/>
      </w:r>
    </w:p>
  </w:footnote>
  <w:footnote w:type="continuationSeparator" w:id="0">
    <w:p w:rsidR="00DA64FF" w:rsidRDefault="00DA64FF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1162C7"/>
    <w:rsid w:val="00117877"/>
    <w:rsid w:val="0012698D"/>
    <w:rsid w:val="00147AD6"/>
    <w:rsid w:val="001B51F9"/>
    <w:rsid w:val="001C0E06"/>
    <w:rsid w:val="001C4EA4"/>
    <w:rsid w:val="001E6440"/>
    <w:rsid w:val="0021020D"/>
    <w:rsid w:val="0023302E"/>
    <w:rsid w:val="002571B6"/>
    <w:rsid w:val="002E250C"/>
    <w:rsid w:val="002F2856"/>
    <w:rsid w:val="002F6A61"/>
    <w:rsid w:val="00316931"/>
    <w:rsid w:val="00347429"/>
    <w:rsid w:val="00395B70"/>
    <w:rsid w:val="003A2444"/>
    <w:rsid w:val="003D68C2"/>
    <w:rsid w:val="003E2D12"/>
    <w:rsid w:val="004447E0"/>
    <w:rsid w:val="0046079F"/>
    <w:rsid w:val="004744EA"/>
    <w:rsid w:val="0048685B"/>
    <w:rsid w:val="0049624D"/>
    <w:rsid w:val="004A45AD"/>
    <w:rsid w:val="004B6C5A"/>
    <w:rsid w:val="005268DE"/>
    <w:rsid w:val="005925B3"/>
    <w:rsid w:val="005B70FE"/>
    <w:rsid w:val="00656E82"/>
    <w:rsid w:val="00673993"/>
    <w:rsid w:val="00675367"/>
    <w:rsid w:val="00675CB6"/>
    <w:rsid w:val="006768D4"/>
    <w:rsid w:val="006772D1"/>
    <w:rsid w:val="00712EB4"/>
    <w:rsid w:val="007A6FB4"/>
    <w:rsid w:val="007C140D"/>
    <w:rsid w:val="007E3307"/>
    <w:rsid w:val="008707B4"/>
    <w:rsid w:val="0090249F"/>
    <w:rsid w:val="009446D4"/>
    <w:rsid w:val="009E3C79"/>
    <w:rsid w:val="00A1146A"/>
    <w:rsid w:val="00A84FBD"/>
    <w:rsid w:val="00AD1AB0"/>
    <w:rsid w:val="00B16535"/>
    <w:rsid w:val="00B62459"/>
    <w:rsid w:val="00B7717A"/>
    <w:rsid w:val="00BB36F6"/>
    <w:rsid w:val="00BC29D5"/>
    <w:rsid w:val="00BD5801"/>
    <w:rsid w:val="00BE41EE"/>
    <w:rsid w:val="00C03986"/>
    <w:rsid w:val="00C466CA"/>
    <w:rsid w:val="00C84DFF"/>
    <w:rsid w:val="00CD7A36"/>
    <w:rsid w:val="00CF0D94"/>
    <w:rsid w:val="00DA64FF"/>
    <w:rsid w:val="00E14C5C"/>
    <w:rsid w:val="00E15D8D"/>
    <w:rsid w:val="00E44048"/>
    <w:rsid w:val="00E475E4"/>
    <w:rsid w:val="00E5332E"/>
    <w:rsid w:val="00E7455A"/>
    <w:rsid w:val="00E97D9F"/>
    <w:rsid w:val="00EE0048"/>
    <w:rsid w:val="00F92DB0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3D770"/>
  <w15:docId w15:val="{3883F5BA-2A2A-47A2-B874-9211455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D603-1903-45D7-AFC8-B1AFCC3D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25</cp:revision>
  <cp:lastPrinted>2013-11-29T03:18:00Z</cp:lastPrinted>
  <dcterms:created xsi:type="dcterms:W3CDTF">2013-11-29T09:14:00Z</dcterms:created>
  <dcterms:modified xsi:type="dcterms:W3CDTF">2020-12-07T07:50:00Z</dcterms:modified>
</cp:coreProperties>
</file>