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68F1" w14:textId="77777777" w:rsidR="00342AB9" w:rsidRPr="00580E20" w:rsidRDefault="00790A8D" w:rsidP="009F728A">
      <w:pPr>
        <w:jc w:val="center"/>
        <w:rPr>
          <w:rFonts w:eastAsia="標楷體"/>
          <w:color w:val="000000" w:themeColor="text1"/>
          <w:sz w:val="32"/>
          <w:szCs w:val="32"/>
        </w:rPr>
      </w:pPr>
      <w:r w:rsidRPr="00580E20">
        <w:rPr>
          <w:rFonts w:eastAsia="標楷體"/>
          <w:color w:val="000000" w:themeColor="text1"/>
          <w:sz w:val="32"/>
          <w:szCs w:val="32"/>
        </w:rPr>
        <w:t>國立中央大學機械工程學系暨能源工程研究所</w:t>
      </w:r>
    </w:p>
    <w:p w14:paraId="0D9D6626" w14:textId="126F3C92" w:rsidR="006B2282" w:rsidRPr="00580E20" w:rsidRDefault="00790A8D" w:rsidP="00342AB9">
      <w:pPr>
        <w:jc w:val="center"/>
        <w:rPr>
          <w:rFonts w:eastAsia="標楷體"/>
          <w:color w:val="000000" w:themeColor="text1"/>
          <w:sz w:val="32"/>
          <w:szCs w:val="32"/>
        </w:rPr>
      </w:pPr>
      <w:r w:rsidRPr="00580E20">
        <w:rPr>
          <w:rFonts w:eastAsia="標楷體"/>
          <w:color w:val="000000" w:themeColor="text1"/>
          <w:sz w:val="32"/>
          <w:szCs w:val="32"/>
        </w:rPr>
        <w:t>學位論文品質與管考準則</w:t>
      </w:r>
    </w:p>
    <w:p w14:paraId="70AE8A59" w14:textId="5E4D8DFE" w:rsidR="00790A8D" w:rsidRPr="00580E20" w:rsidRDefault="00DD5DDF" w:rsidP="009F728A">
      <w:pPr>
        <w:spacing w:line="0" w:lineRule="atLeast"/>
        <w:jc w:val="center"/>
        <w:rPr>
          <w:rFonts w:eastAsia="標楷體"/>
          <w:color w:val="000000" w:themeColor="text1"/>
          <w:sz w:val="32"/>
          <w:szCs w:val="32"/>
        </w:rPr>
      </w:pPr>
      <w:r w:rsidRPr="00580E20">
        <w:rPr>
          <w:rFonts w:eastAsia="標楷體"/>
          <w:color w:val="000000" w:themeColor="text1"/>
          <w:sz w:val="32"/>
          <w:szCs w:val="32"/>
        </w:rPr>
        <w:t xml:space="preserve">National Central University </w:t>
      </w:r>
      <w:r w:rsidR="006B2282" w:rsidRPr="00580E20">
        <w:rPr>
          <w:rFonts w:eastAsia="標楷體"/>
          <w:color w:val="000000" w:themeColor="text1"/>
          <w:sz w:val="32"/>
          <w:szCs w:val="32"/>
        </w:rPr>
        <w:t xml:space="preserve">Guidelines for the Quality and Evaluation of </w:t>
      </w:r>
      <w:r w:rsidRPr="00580E20">
        <w:rPr>
          <w:rFonts w:eastAsia="標楷體"/>
          <w:color w:val="000000" w:themeColor="text1"/>
          <w:sz w:val="32"/>
          <w:szCs w:val="32"/>
        </w:rPr>
        <w:t xml:space="preserve">These and </w:t>
      </w:r>
      <w:r w:rsidR="006B2282" w:rsidRPr="00580E20">
        <w:rPr>
          <w:rFonts w:eastAsia="標楷體"/>
          <w:color w:val="000000" w:themeColor="text1"/>
          <w:sz w:val="32"/>
          <w:szCs w:val="32"/>
        </w:rPr>
        <w:t>Dissertations for the Department of Mechanical Engineering and the Graduate Institute of Energy Engineering</w:t>
      </w:r>
    </w:p>
    <w:p w14:paraId="567BD1E9" w14:textId="77777777" w:rsidR="006B2282" w:rsidRPr="00580E20" w:rsidRDefault="00790A8D" w:rsidP="009F728A">
      <w:pPr>
        <w:snapToGrid w:val="0"/>
        <w:spacing w:line="220" w:lineRule="exact"/>
        <w:ind w:firstLineChars="200" w:firstLine="360"/>
        <w:jc w:val="right"/>
        <w:rPr>
          <w:rStyle w:val="a8"/>
          <w:rFonts w:eastAsia="標楷體"/>
          <w:color w:val="000000" w:themeColor="text1"/>
          <w:sz w:val="18"/>
          <w:szCs w:val="18"/>
        </w:rPr>
      </w:pPr>
      <w:r w:rsidRPr="00580E20">
        <w:rPr>
          <w:rStyle w:val="a8"/>
          <w:rFonts w:eastAsia="標楷體"/>
          <w:color w:val="000000" w:themeColor="text1"/>
          <w:sz w:val="18"/>
          <w:szCs w:val="18"/>
        </w:rPr>
        <w:t>本準則追溯適用所有在學學生</w:t>
      </w:r>
    </w:p>
    <w:p w14:paraId="72FE69D8" w14:textId="604D437B" w:rsidR="00790A8D" w:rsidRPr="00580E20" w:rsidRDefault="00226F07" w:rsidP="00064F20">
      <w:pPr>
        <w:snapToGrid w:val="0"/>
        <w:spacing w:line="220" w:lineRule="exact"/>
        <w:ind w:firstLineChars="200" w:firstLine="320"/>
        <w:jc w:val="right"/>
        <w:rPr>
          <w:rFonts w:eastAsia="標楷體"/>
          <w:color w:val="000000" w:themeColor="text1"/>
          <w:kern w:val="0"/>
          <w:sz w:val="16"/>
          <w:szCs w:val="16"/>
          <w:u w:val="single"/>
        </w:rPr>
      </w:pPr>
      <w:r w:rsidRPr="00580E20">
        <w:rPr>
          <w:rFonts w:eastAsia="標楷體"/>
          <w:color w:val="000000" w:themeColor="text1"/>
          <w:kern w:val="0"/>
          <w:sz w:val="16"/>
          <w:szCs w:val="16"/>
          <w:u w:val="single"/>
        </w:rPr>
        <w:t xml:space="preserve">These Guidelines apply </w:t>
      </w:r>
      <w:r w:rsidR="006B2282" w:rsidRPr="00580E20">
        <w:rPr>
          <w:rFonts w:eastAsia="標楷體"/>
          <w:color w:val="000000" w:themeColor="text1"/>
          <w:kern w:val="0"/>
          <w:sz w:val="16"/>
          <w:szCs w:val="16"/>
          <w:u w:val="single"/>
        </w:rPr>
        <w:t>retroactively to all currently enrolled students</w:t>
      </w:r>
      <w:r w:rsidRPr="00580E20">
        <w:rPr>
          <w:rFonts w:eastAsia="標楷體"/>
          <w:color w:val="000000" w:themeColor="text1"/>
          <w:kern w:val="0"/>
          <w:sz w:val="16"/>
          <w:szCs w:val="16"/>
          <w:u w:val="single"/>
        </w:rPr>
        <w:t>.</w:t>
      </w:r>
    </w:p>
    <w:p w14:paraId="21E3DC9B" w14:textId="77777777" w:rsidR="006B2282" w:rsidRPr="00580E20" w:rsidRDefault="00790A8D" w:rsidP="009F728A">
      <w:pPr>
        <w:snapToGrid w:val="0"/>
        <w:spacing w:line="220" w:lineRule="exact"/>
        <w:ind w:firstLineChars="200" w:firstLine="320"/>
        <w:jc w:val="right"/>
        <w:rPr>
          <w:rFonts w:eastAsia="標楷體"/>
          <w:color w:val="000000" w:themeColor="text1"/>
          <w:kern w:val="0"/>
          <w:sz w:val="16"/>
          <w:szCs w:val="16"/>
        </w:rPr>
      </w:pPr>
      <w:r w:rsidRPr="00580E20">
        <w:rPr>
          <w:rFonts w:eastAsia="標楷體"/>
          <w:color w:val="000000" w:themeColor="text1"/>
          <w:kern w:val="0"/>
          <w:sz w:val="16"/>
          <w:szCs w:val="16"/>
        </w:rPr>
        <w:t>112</w:t>
      </w:r>
      <w:r w:rsidRPr="00580E20">
        <w:rPr>
          <w:rFonts w:eastAsia="標楷體"/>
          <w:color w:val="000000" w:themeColor="text1"/>
          <w:kern w:val="0"/>
          <w:sz w:val="16"/>
          <w:szCs w:val="16"/>
        </w:rPr>
        <w:t>學年度系</w:t>
      </w:r>
      <w:proofErr w:type="gramStart"/>
      <w:r w:rsidRPr="00580E20">
        <w:rPr>
          <w:rFonts w:eastAsia="標楷體"/>
          <w:color w:val="000000" w:themeColor="text1"/>
          <w:kern w:val="0"/>
          <w:sz w:val="16"/>
          <w:szCs w:val="16"/>
        </w:rPr>
        <w:t>務</w:t>
      </w:r>
      <w:proofErr w:type="gramEnd"/>
      <w:r w:rsidRPr="00580E20">
        <w:rPr>
          <w:rFonts w:eastAsia="標楷體"/>
          <w:color w:val="000000" w:themeColor="text1"/>
          <w:kern w:val="0"/>
          <w:sz w:val="16"/>
          <w:szCs w:val="16"/>
        </w:rPr>
        <w:t>會議通過</w:t>
      </w:r>
      <w:r w:rsidRPr="00580E20">
        <w:rPr>
          <w:rFonts w:eastAsia="標楷體"/>
          <w:color w:val="000000" w:themeColor="text1"/>
          <w:kern w:val="0"/>
          <w:sz w:val="16"/>
          <w:szCs w:val="16"/>
        </w:rPr>
        <w:t>113.06.18</w:t>
      </w:r>
    </w:p>
    <w:p w14:paraId="2BEF22D1" w14:textId="21FA13C8" w:rsidR="00790A8D" w:rsidRPr="00580E20" w:rsidRDefault="006B2282" w:rsidP="009F728A">
      <w:pPr>
        <w:snapToGrid w:val="0"/>
        <w:spacing w:line="220" w:lineRule="exact"/>
        <w:ind w:firstLineChars="200" w:firstLine="320"/>
        <w:jc w:val="right"/>
        <w:rPr>
          <w:rFonts w:eastAsia="標楷體"/>
          <w:color w:val="000000" w:themeColor="text1"/>
          <w:kern w:val="0"/>
          <w:sz w:val="16"/>
          <w:szCs w:val="16"/>
        </w:rPr>
      </w:pPr>
      <w:r w:rsidRPr="00580E20">
        <w:rPr>
          <w:rFonts w:eastAsia="標楷體"/>
          <w:color w:val="000000" w:themeColor="text1"/>
          <w:kern w:val="0"/>
          <w:sz w:val="16"/>
          <w:szCs w:val="16"/>
        </w:rPr>
        <w:t xml:space="preserve">Approved </w:t>
      </w:r>
      <w:r w:rsidR="00226F07" w:rsidRPr="00580E20">
        <w:rPr>
          <w:rFonts w:eastAsia="標楷體"/>
          <w:color w:val="000000" w:themeColor="text1"/>
          <w:kern w:val="0"/>
          <w:sz w:val="16"/>
          <w:szCs w:val="16"/>
        </w:rPr>
        <w:t xml:space="preserve">at </w:t>
      </w:r>
      <w:r w:rsidRPr="00580E20">
        <w:rPr>
          <w:rFonts w:eastAsia="標楷體"/>
          <w:color w:val="000000" w:themeColor="text1"/>
          <w:kern w:val="0"/>
          <w:sz w:val="16"/>
          <w:szCs w:val="16"/>
        </w:rPr>
        <w:t xml:space="preserve">the Department Affairs </w:t>
      </w:r>
      <w:r w:rsidR="00226F07" w:rsidRPr="00580E20">
        <w:rPr>
          <w:rFonts w:eastAsia="標楷體"/>
          <w:color w:val="000000" w:themeColor="text1"/>
          <w:kern w:val="0"/>
          <w:sz w:val="16"/>
          <w:szCs w:val="16"/>
        </w:rPr>
        <w:t>Meeting for the 112</w:t>
      </w:r>
      <w:r w:rsidR="00226F07" w:rsidRPr="00580E20">
        <w:rPr>
          <w:rFonts w:eastAsia="標楷體"/>
          <w:color w:val="000000" w:themeColor="text1"/>
          <w:kern w:val="0"/>
          <w:sz w:val="16"/>
          <w:szCs w:val="16"/>
          <w:vertAlign w:val="superscript"/>
        </w:rPr>
        <w:t>th</w:t>
      </w:r>
      <w:r w:rsidR="00226F07" w:rsidRPr="00580E20">
        <w:rPr>
          <w:rFonts w:eastAsia="標楷體"/>
          <w:color w:val="000000" w:themeColor="text1"/>
          <w:kern w:val="0"/>
          <w:sz w:val="16"/>
          <w:szCs w:val="16"/>
        </w:rPr>
        <w:t xml:space="preserve"> academic year </w:t>
      </w:r>
      <w:r w:rsidRPr="00580E20">
        <w:rPr>
          <w:rFonts w:eastAsia="標楷體"/>
          <w:color w:val="000000" w:themeColor="text1"/>
          <w:kern w:val="0"/>
          <w:sz w:val="16"/>
          <w:szCs w:val="16"/>
        </w:rPr>
        <w:t xml:space="preserve">on June 18, 2024 </w:t>
      </w:r>
    </w:p>
    <w:p w14:paraId="191E9DD1" w14:textId="02581DC4" w:rsidR="006B2282" w:rsidRPr="00580E20" w:rsidRDefault="00226F07" w:rsidP="009F728A">
      <w:pPr>
        <w:snapToGrid w:val="0"/>
        <w:spacing w:line="220" w:lineRule="exact"/>
        <w:ind w:firstLineChars="200" w:firstLine="320"/>
        <w:jc w:val="right"/>
        <w:rPr>
          <w:rFonts w:eastAsia="標楷體"/>
          <w:color w:val="000000" w:themeColor="text1"/>
          <w:kern w:val="0"/>
          <w:sz w:val="16"/>
          <w:szCs w:val="16"/>
        </w:rPr>
      </w:pPr>
      <w:r w:rsidRPr="00580E20">
        <w:rPr>
          <w:rFonts w:eastAsia="標楷體"/>
          <w:color w:val="000000" w:themeColor="text1"/>
          <w:kern w:val="0"/>
          <w:sz w:val="16"/>
          <w:szCs w:val="16"/>
        </w:rPr>
        <w:t>1</w:t>
      </w:r>
      <w:r w:rsidR="00C00E00" w:rsidRPr="00580E20">
        <w:rPr>
          <w:rFonts w:eastAsia="標楷體"/>
          <w:color w:val="000000" w:themeColor="text1"/>
          <w:kern w:val="0"/>
          <w:sz w:val="16"/>
          <w:szCs w:val="16"/>
        </w:rPr>
        <w:t>13</w:t>
      </w:r>
      <w:r w:rsidR="00C00E00" w:rsidRPr="00580E20">
        <w:rPr>
          <w:rFonts w:eastAsia="標楷體"/>
          <w:color w:val="000000" w:themeColor="text1"/>
          <w:kern w:val="0"/>
          <w:sz w:val="16"/>
          <w:szCs w:val="16"/>
        </w:rPr>
        <w:t>學年度院</w:t>
      </w:r>
      <w:proofErr w:type="gramStart"/>
      <w:r w:rsidR="00C00E00" w:rsidRPr="00580E20">
        <w:rPr>
          <w:rFonts w:eastAsia="標楷體"/>
          <w:color w:val="000000" w:themeColor="text1"/>
          <w:kern w:val="0"/>
          <w:sz w:val="16"/>
          <w:szCs w:val="16"/>
        </w:rPr>
        <w:t>務</w:t>
      </w:r>
      <w:proofErr w:type="gramEnd"/>
      <w:r w:rsidR="00C00E00" w:rsidRPr="00580E20">
        <w:rPr>
          <w:rFonts w:eastAsia="標楷體"/>
          <w:color w:val="000000" w:themeColor="text1"/>
          <w:kern w:val="0"/>
          <w:sz w:val="16"/>
          <w:szCs w:val="16"/>
        </w:rPr>
        <w:t>會議通過</w:t>
      </w:r>
      <w:r w:rsidR="00C00E00" w:rsidRPr="00580E20">
        <w:rPr>
          <w:rFonts w:eastAsia="標楷體"/>
          <w:color w:val="000000" w:themeColor="text1"/>
          <w:kern w:val="0"/>
          <w:sz w:val="16"/>
          <w:szCs w:val="16"/>
        </w:rPr>
        <w:t>113.09.18</w:t>
      </w:r>
    </w:p>
    <w:p w14:paraId="44756B3E" w14:textId="69071A53" w:rsidR="00C00E00" w:rsidRPr="00580E20" w:rsidRDefault="006B2282" w:rsidP="009F728A">
      <w:pPr>
        <w:snapToGrid w:val="0"/>
        <w:spacing w:line="220" w:lineRule="exact"/>
        <w:ind w:firstLineChars="200" w:firstLine="320"/>
        <w:jc w:val="right"/>
        <w:rPr>
          <w:rFonts w:eastAsia="標楷體"/>
          <w:color w:val="000000" w:themeColor="text1"/>
          <w:kern w:val="0"/>
          <w:sz w:val="16"/>
          <w:szCs w:val="16"/>
        </w:rPr>
      </w:pPr>
      <w:r w:rsidRPr="00580E20">
        <w:rPr>
          <w:rFonts w:eastAsia="標楷體"/>
          <w:color w:val="000000" w:themeColor="text1"/>
          <w:kern w:val="0"/>
          <w:sz w:val="16"/>
          <w:szCs w:val="16"/>
        </w:rPr>
        <w:t xml:space="preserve">Approved </w:t>
      </w:r>
      <w:r w:rsidR="00226F07" w:rsidRPr="00580E20">
        <w:rPr>
          <w:rFonts w:eastAsia="標楷體"/>
          <w:color w:val="000000" w:themeColor="text1"/>
          <w:kern w:val="0"/>
          <w:sz w:val="16"/>
          <w:szCs w:val="16"/>
        </w:rPr>
        <w:t xml:space="preserve">at </w:t>
      </w:r>
      <w:r w:rsidRPr="00580E20">
        <w:rPr>
          <w:rFonts w:eastAsia="標楷體"/>
          <w:color w:val="000000" w:themeColor="text1"/>
          <w:kern w:val="0"/>
          <w:sz w:val="16"/>
          <w:szCs w:val="16"/>
        </w:rPr>
        <w:t xml:space="preserve">the Department Affairs </w:t>
      </w:r>
      <w:r w:rsidR="00226F07" w:rsidRPr="00580E20">
        <w:rPr>
          <w:rFonts w:eastAsia="標楷體"/>
          <w:color w:val="000000" w:themeColor="text1"/>
          <w:kern w:val="0"/>
          <w:sz w:val="16"/>
          <w:szCs w:val="16"/>
        </w:rPr>
        <w:t>Meeting for the 113</w:t>
      </w:r>
      <w:r w:rsidR="00226F07" w:rsidRPr="00580E20">
        <w:rPr>
          <w:rFonts w:eastAsia="標楷體"/>
          <w:color w:val="000000" w:themeColor="text1"/>
          <w:kern w:val="0"/>
          <w:sz w:val="16"/>
          <w:szCs w:val="16"/>
          <w:vertAlign w:val="superscript"/>
        </w:rPr>
        <w:t>th</w:t>
      </w:r>
      <w:r w:rsidR="00226F07" w:rsidRPr="00580E20">
        <w:rPr>
          <w:rFonts w:eastAsia="標楷體"/>
          <w:color w:val="000000" w:themeColor="text1"/>
          <w:kern w:val="0"/>
          <w:sz w:val="16"/>
          <w:szCs w:val="16"/>
        </w:rPr>
        <w:t xml:space="preserve"> academic year </w:t>
      </w:r>
      <w:r w:rsidRPr="00580E20">
        <w:rPr>
          <w:rFonts w:eastAsia="標楷體"/>
          <w:color w:val="000000" w:themeColor="text1"/>
          <w:kern w:val="0"/>
          <w:sz w:val="16"/>
          <w:szCs w:val="16"/>
        </w:rPr>
        <w:t xml:space="preserve">on September 18, 2024 </w:t>
      </w:r>
    </w:p>
    <w:p w14:paraId="7A4A358F" w14:textId="77777777" w:rsidR="006B2282" w:rsidRPr="00580E20" w:rsidRDefault="00790A8D" w:rsidP="009F728A">
      <w:pPr>
        <w:snapToGrid w:val="0"/>
        <w:spacing w:line="220" w:lineRule="exact"/>
        <w:ind w:leftChars="400" w:left="960"/>
        <w:jc w:val="right"/>
        <w:rPr>
          <w:rFonts w:eastAsia="標楷體"/>
          <w:color w:val="000000" w:themeColor="text1"/>
          <w:kern w:val="0"/>
          <w:sz w:val="16"/>
          <w:szCs w:val="16"/>
        </w:rPr>
      </w:pPr>
      <w:r w:rsidRPr="00580E20">
        <w:rPr>
          <w:rFonts w:eastAsia="標楷體"/>
          <w:color w:val="000000" w:themeColor="text1"/>
          <w:kern w:val="0"/>
          <w:sz w:val="16"/>
          <w:szCs w:val="16"/>
        </w:rPr>
        <w:t xml:space="preserve">113.09.18 </w:t>
      </w:r>
      <w:r w:rsidRPr="00580E20">
        <w:rPr>
          <w:rFonts w:eastAsia="標楷體"/>
          <w:color w:val="000000" w:themeColor="text1"/>
          <w:kern w:val="0"/>
          <w:sz w:val="16"/>
          <w:szCs w:val="16"/>
        </w:rPr>
        <w:t>發布全條文</w:t>
      </w:r>
    </w:p>
    <w:p w14:paraId="70A1AB50" w14:textId="6E5FE07D" w:rsidR="00790A8D" w:rsidRPr="00580E20" w:rsidRDefault="000A3965" w:rsidP="009F728A">
      <w:pPr>
        <w:snapToGrid w:val="0"/>
        <w:spacing w:line="220" w:lineRule="exact"/>
        <w:ind w:leftChars="400" w:left="960"/>
        <w:jc w:val="right"/>
        <w:rPr>
          <w:rFonts w:eastAsia="標楷體"/>
          <w:color w:val="000000" w:themeColor="text1"/>
          <w:kern w:val="0"/>
          <w:sz w:val="16"/>
          <w:szCs w:val="16"/>
        </w:rPr>
      </w:pPr>
      <w:r w:rsidRPr="00580E20">
        <w:rPr>
          <w:rFonts w:eastAsia="標楷體"/>
          <w:color w:val="000000" w:themeColor="text1"/>
          <w:kern w:val="0"/>
          <w:sz w:val="16"/>
          <w:szCs w:val="16"/>
        </w:rPr>
        <w:t>These G</w:t>
      </w:r>
      <w:r w:rsidR="006B2282" w:rsidRPr="00580E20">
        <w:rPr>
          <w:rFonts w:eastAsia="標楷體"/>
          <w:color w:val="000000" w:themeColor="text1"/>
          <w:kern w:val="0"/>
          <w:sz w:val="16"/>
          <w:szCs w:val="16"/>
        </w:rPr>
        <w:t>uideline</w:t>
      </w:r>
      <w:r w:rsidRPr="00580E20">
        <w:rPr>
          <w:rFonts w:eastAsia="標楷體"/>
          <w:color w:val="000000" w:themeColor="text1"/>
          <w:kern w:val="0"/>
          <w:sz w:val="16"/>
          <w:szCs w:val="16"/>
        </w:rPr>
        <w:t>s</w:t>
      </w:r>
      <w:r w:rsidR="006B2282" w:rsidRPr="00580E20">
        <w:rPr>
          <w:rFonts w:eastAsia="標楷體"/>
          <w:color w:val="000000" w:themeColor="text1"/>
          <w:kern w:val="0"/>
          <w:sz w:val="16"/>
          <w:szCs w:val="16"/>
        </w:rPr>
        <w:t xml:space="preserve"> </w:t>
      </w:r>
      <w:r w:rsidRPr="00580E20">
        <w:rPr>
          <w:rFonts w:eastAsia="標楷體"/>
          <w:color w:val="000000" w:themeColor="text1"/>
          <w:kern w:val="0"/>
          <w:sz w:val="16"/>
          <w:szCs w:val="16"/>
        </w:rPr>
        <w:t xml:space="preserve">were promulgated </w:t>
      </w:r>
      <w:r w:rsidR="006B2282" w:rsidRPr="00580E20">
        <w:rPr>
          <w:rFonts w:eastAsia="標楷體"/>
          <w:color w:val="000000" w:themeColor="text1"/>
          <w:kern w:val="0"/>
          <w:sz w:val="16"/>
          <w:szCs w:val="16"/>
        </w:rPr>
        <w:t>on September 18, 2024</w:t>
      </w:r>
    </w:p>
    <w:p w14:paraId="6F34207B" w14:textId="77777777" w:rsidR="00E76989" w:rsidRPr="00580E20" w:rsidRDefault="00E76989" w:rsidP="009F728A">
      <w:pPr>
        <w:snapToGrid w:val="0"/>
        <w:spacing w:line="220" w:lineRule="exact"/>
        <w:ind w:leftChars="400" w:left="960"/>
        <w:jc w:val="right"/>
        <w:rPr>
          <w:rFonts w:eastAsia="標楷體"/>
          <w:color w:val="000000" w:themeColor="text1"/>
          <w:kern w:val="0"/>
          <w:sz w:val="16"/>
          <w:szCs w:val="16"/>
        </w:rPr>
      </w:pPr>
    </w:p>
    <w:p w14:paraId="71F17E11" w14:textId="77777777" w:rsidR="00D71A35" w:rsidRPr="00580E20" w:rsidRDefault="00790A8D" w:rsidP="009F728A">
      <w:pPr>
        <w:pStyle w:val="a7"/>
        <w:numPr>
          <w:ilvl w:val="0"/>
          <w:numId w:val="1"/>
        </w:numPr>
        <w:snapToGrid w:val="0"/>
        <w:spacing w:afterLines="50" w:after="180"/>
        <w:ind w:leftChars="0" w:left="1134" w:hanging="1134"/>
        <w:jc w:val="both"/>
        <w:rPr>
          <w:rFonts w:ascii="Times New Roman" w:eastAsia="標楷體" w:hAnsi="Times New Roman"/>
          <w:bCs/>
          <w:color w:val="000000" w:themeColor="text1"/>
          <w:kern w:val="0"/>
          <w:szCs w:val="24"/>
        </w:rPr>
      </w:pPr>
      <w:r w:rsidRPr="00580E20">
        <w:rPr>
          <w:rFonts w:ascii="Times New Roman" w:eastAsia="標楷體" w:hAnsi="Times New Roman"/>
          <w:color w:val="000000" w:themeColor="text1"/>
          <w:kern w:val="0"/>
          <w:szCs w:val="24"/>
        </w:rPr>
        <w:t>國立中央大學機械工程學系暨能源工程研究所（下稱本系）為維護研究生之學位論文品質，符合學術倫理規範，依本校「精進學位論文品質實施要點」及「博士班、碩士班研究生學位考試細則」，訂定「國立中央大學機械工程學系暨能源工程研究所學位論文品質與管考準則」（下稱本準則）。</w:t>
      </w:r>
    </w:p>
    <w:p w14:paraId="053615C0" w14:textId="2C34C262" w:rsidR="00790A8D" w:rsidRPr="00580E20" w:rsidRDefault="00D71A35" w:rsidP="009F728A">
      <w:pPr>
        <w:autoSpaceDE w:val="0"/>
        <w:autoSpaceDN w:val="0"/>
        <w:adjustRightInd w:val="0"/>
        <w:snapToGrid w:val="0"/>
        <w:spacing w:afterLines="50" w:after="180"/>
        <w:ind w:left="1133" w:hangingChars="472" w:hanging="1133"/>
        <w:jc w:val="both"/>
        <w:rPr>
          <w:rFonts w:eastAsia="標楷體"/>
          <w:bCs/>
          <w:color w:val="000000" w:themeColor="text1"/>
          <w:kern w:val="0"/>
          <w:szCs w:val="24"/>
        </w:rPr>
      </w:pPr>
      <w:r w:rsidRPr="00580E20">
        <w:rPr>
          <w:rFonts w:eastAsia="標楷體"/>
          <w:color w:val="000000" w:themeColor="text1"/>
          <w:kern w:val="0"/>
          <w:szCs w:val="24"/>
        </w:rPr>
        <w:t>Article 1</w:t>
      </w:r>
      <w:r w:rsidRPr="00580E20">
        <w:rPr>
          <w:rFonts w:eastAsia="標楷體"/>
          <w:color w:val="000000" w:themeColor="text1"/>
          <w:kern w:val="0"/>
          <w:szCs w:val="24"/>
        </w:rPr>
        <w:tab/>
      </w:r>
      <w:r w:rsidR="00790A8D" w:rsidRPr="00580E20">
        <w:rPr>
          <w:rFonts w:eastAsia="標楷體"/>
          <w:color w:val="000000" w:themeColor="text1"/>
          <w:kern w:val="0"/>
          <w:szCs w:val="24"/>
        </w:rPr>
        <w:t xml:space="preserve">The Department of Mechanical Engineering and the Graduate Institute of Energy Engineering </w:t>
      </w:r>
      <w:r w:rsidR="00973F6A" w:rsidRPr="00580E20">
        <w:rPr>
          <w:rFonts w:eastAsia="標楷體"/>
          <w:color w:val="000000" w:themeColor="text1"/>
          <w:kern w:val="0"/>
          <w:szCs w:val="24"/>
        </w:rPr>
        <w:t xml:space="preserve">(hereinafter referred to as "the Department") </w:t>
      </w:r>
      <w:r w:rsidR="00790A8D" w:rsidRPr="00580E20">
        <w:rPr>
          <w:rFonts w:eastAsia="標楷體"/>
          <w:color w:val="000000" w:themeColor="text1"/>
          <w:kern w:val="0"/>
          <w:szCs w:val="24"/>
        </w:rPr>
        <w:t>at National Central University</w:t>
      </w:r>
      <w:r w:rsidR="00744B6D" w:rsidRPr="00580E20">
        <w:rPr>
          <w:rFonts w:eastAsia="標楷體"/>
          <w:color w:val="000000" w:themeColor="text1"/>
          <w:kern w:val="0"/>
          <w:szCs w:val="24"/>
        </w:rPr>
        <w:t xml:space="preserve"> (hereinafter referred to as NCU or the university)</w:t>
      </w:r>
      <w:r w:rsidR="00790A8D" w:rsidRPr="00580E20">
        <w:rPr>
          <w:rFonts w:eastAsia="標楷體"/>
          <w:color w:val="000000" w:themeColor="text1"/>
          <w:kern w:val="0"/>
          <w:szCs w:val="24"/>
        </w:rPr>
        <w:t xml:space="preserve"> </w:t>
      </w:r>
      <w:r w:rsidR="00973F6A" w:rsidRPr="00580E20">
        <w:rPr>
          <w:rFonts w:eastAsia="標楷體"/>
          <w:color w:val="000000" w:themeColor="text1"/>
          <w:kern w:val="0"/>
          <w:szCs w:val="24"/>
        </w:rPr>
        <w:t xml:space="preserve">have </w:t>
      </w:r>
      <w:r w:rsidR="00790A8D" w:rsidRPr="00580E20">
        <w:rPr>
          <w:rFonts w:eastAsia="標楷體"/>
          <w:color w:val="000000" w:themeColor="text1"/>
          <w:kern w:val="0"/>
          <w:szCs w:val="24"/>
        </w:rPr>
        <w:t>established the “</w:t>
      </w:r>
      <w:r w:rsidR="00973F6A" w:rsidRPr="00580E20">
        <w:rPr>
          <w:rFonts w:eastAsia="標楷體"/>
          <w:color w:val="000000" w:themeColor="text1"/>
          <w:kern w:val="0"/>
          <w:szCs w:val="24"/>
        </w:rPr>
        <w:t xml:space="preserve">National Central University </w:t>
      </w:r>
      <w:r w:rsidR="00790A8D" w:rsidRPr="00580E20">
        <w:rPr>
          <w:rFonts w:eastAsia="標楷體"/>
          <w:color w:val="000000" w:themeColor="text1"/>
          <w:kern w:val="0"/>
          <w:szCs w:val="24"/>
        </w:rPr>
        <w:t>Guidelines for the Quality and Evaluation of Thes</w:t>
      </w:r>
      <w:r w:rsidR="00973F6A" w:rsidRPr="00580E20">
        <w:rPr>
          <w:rFonts w:eastAsia="標楷體"/>
          <w:color w:val="000000" w:themeColor="text1"/>
          <w:kern w:val="0"/>
          <w:szCs w:val="24"/>
        </w:rPr>
        <w:t>e</w:t>
      </w:r>
      <w:r w:rsidR="00790A8D" w:rsidRPr="00580E20">
        <w:rPr>
          <w:rFonts w:eastAsia="標楷體"/>
          <w:color w:val="000000" w:themeColor="text1"/>
          <w:kern w:val="0"/>
          <w:szCs w:val="24"/>
        </w:rPr>
        <w:t xml:space="preserve">s </w:t>
      </w:r>
      <w:r w:rsidR="00973F6A" w:rsidRPr="00580E20">
        <w:rPr>
          <w:rFonts w:eastAsia="標楷體"/>
          <w:color w:val="000000" w:themeColor="text1"/>
          <w:kern w:val="0"/>
          <w:szCs w:val="24"/>
        </w:rPr>
        <w:t xml:space="preserve">and </w:t>
      </w:r>
      <w:r w:rsidR="00790A8D" w:rsidRPr="00580E20">
        <w:rPr>
          <w:rFonts w:eastAsia="標楷體"/>
          <w:color w:val="000000" w:themeColor="text1"/>
          <w:kern w:val="0"/>
          <w:szCs w:val="24"/>
        </w:rPr>
        <w:t>Dissertations for the Department of Mechanical Engineering and the Graduate Institute of Energy Engineering" (hereinafter referred to as "these Guidelines") to maintain the quality of graduate students' theses</w:t>
      </w:r>
      <w:r w:rsidR="00744B6D" w:rsidRPr="00580E20">
        <w:rPr>
          <w:rFonts w:eastAsia="標楷體"/>
          <w:color w:val="000000" w:themeColor="text1"/>
          <w:kern w:val="0"/>
          <w:szCs w:val="24"/>
        </w:rPr>
        <w:t>/dissertations</w:t>
      </w:r>
      <w:r w:rsidR="00790A8D" w:rsidRPr="00580E20">
        <w:rPr>
          <w:rFonts w:eastAsia="標楷體"/>
          <w:color w:val="000000" w:themeColor="text1"/>
          <w:kern w:val="0"/>
          <w:szCs w:val="24"/>
        </w:rPr>
        <w:t xml:space="preserve"> and ensure compliance with academic ethics. These Guidelines are formulated in accordance with the university's "Implementation </w:t>
      </w:r>
      <w:r w:rsidR="000E26AF" w:rsidRPr="00580E20">
        <w:rPr>
          <w:rFonts w:eastAsia="標楷體"/>
          <w:color w:val="000000" w:themeColor="text1"/>
          <w:kern w:val="0"/>
          <w:szCs w:val="24"/>
        </w:rPr>
        <w:t xml:space="preserve">Guidelines </w:t>
      </w:r>
      <w:r w:rsidR="00790A8D" w:rsidRPr="00580E20">
        <w:rPr>
          <w:rFonts w:eastAsia="標楷體"/>
          <w:color w:val="000000" w:themeColor="text1"/>
          <w:kern w:val="0"/>
          <w:szCs w:val="24"/>
        </w:rPr>
        <w:t>for Improving Thesis Quality</w:t>
      </w:r>
      <w:r w:rsidR="000E26AF" w:rsidRPr="00580E20">
        <w:rPr>
          <w:rFonts w:eastAsia="標楷體"/>
          <w:color w:val="000000" w:themeColor="text1"/>
          <w:kern w:val="0"/>
          <w:szCs w:val="24"/>
        </w:rPr>
        <w:t xml:space="preserve"> at National Central University</w:t>
      </w:r>
      <w:r w:rsidR="00790A8D" w:rsidRPr="00580E20">
        <w:rPr>
          <w:rFonts w:eastAsia="標楷體"/>
          <w:color w:val="000000" w:themeColor="text1"/>
          <w:kern w:val="0"/>
          <w:szCs w:val="24"/>
        </w:rPr>
        <w:t xml:space="preserve">" and the </w:t>
      </w:r>
      <w:r w:rsidR="000E26AF" w:rsidRPr="00580E20">
        <w:rPr>
          <w:rFonts w:eastAsia="Times New Roman"/>
          <w:color w:val="000000" w:themeColor="text1"/>
          <w:szCs w:val="24"/>
        </w:rPr>
        <w:t>"National Central University Regulations on Degree Examinations for Postgraduate Students</w:t>
      </w:r>
      <w:r w:rsidR="00790A8D" w:rsidRPr="00580E20">
        <w:rPr>
          <w:rFonts w:eastAsia="標楷體"/>
          <w:color w:val="000000" w:themeColor="text1"/>
          <w:kern w:val="0"/>
          <w:szCs w:val="24"/>
        </w:rPr>
        <w:t>.</w:t>
      </w:r>
      <w:r w:rsidR="000E26AF" w:rsidRPr="00580E20">
        <w:rPr>
          <w:rFonts w:eastAsia="標楷體"/>
          <w:color w:val="000000" w:themeColor="text1"/>
          <w:kern w:val="0"/>
          <w:szCs w:val="24"/>
        </w:rPr>
        <w:t>"</w:t>
      </w:r>
    </w:p>
    <w:p w14:paraId="546588B0" w14:textId="77777777" w:rsidR="006B2282" w:rsidRPr="00580E20" w:rsidRDefault="00790A8D" w:rsidP="009F728A">
      <w:pPr>
        <w:snapToGrid w:val="0"/>
        <w:spacing w:afterLines="50" w:after="180"/>
        <w:ind w:left="960" w:hangingChars="400" w:hanging="960"/>
        <w:jc w:val="both"/>
        <w:rPr>
          <w:rFonts w:eastAsia="標楷體"/>
          <w:bCs/>
          <w:color w:val="000000" w:themeColor="text1"/>
          <w:kern w:val="0"/>
          <w:szCs w:val="24"/>
        </w:rPr>
      </w:pPr>
      <w:r w:rsidRPr="00580E20">
        <w:rPr>
          <w:rFonts w:eastAsia="標楷體"/>
          <w:color w:val="000000" w:themeColor="text1"/>
          <w:kern w:val="0"/>
          <w:szCs w:val="24"/>
        </w:rPr>
        <w:t>第二條</w:t>
      </w:r>
      <w:r w:rsidRPr="00580E20">
        <w:rPr>
          <w:rFonts w:eastAsia="標楷體"/>
          <w:color w:val="000000" w:themeColor="text1"/>
          <w:kern w:val="0"/>
          <w:szCs w:val="24"/>
        </w:rPr>
        <w:tab/>
      </w:r>
      <w:r w:rsidRPr="00580E20">
        <w:rPr>
          <w:rFonts w:eastAsia="標楷體"/>
          <w:color w:val="000000" w:themeColor="text1"/>
          <w:kern w:val="0"/>
          <w:szCs w:val="24"/>
        </w:rPr>
        <w:t>本系研究生之論文指導教授資格依本校「學則」第</w:t>
      </w:r>
      <w:r w:rsidRPr="00580E20">
        <w:rPr>
          <w:rFonts w:eastAsia="標楷體"/>
          <w:color w:val="000000" w:themeColor="text1"/>
          <w:kern w:val="0"/>
          <w:szCs w:val="24"/>
        </w:rPr>
        <w:t>56-2</w:t>
      </w:r>
      <w:r w:rsidRPr="00580E20">
        <w:rPr>
          <w:rFonts w:eastAsia="標楷體"/>
          <w:color w:val="000000" w:themeColor="text1"/>
          <w:kern w:val="0"/>
          <w:szCs w:val="24"/>
        </w:rPr>
        <w:t>條規定辦理。每位專任教授每學年新收指導研究生人數依本系「教師指導研究生之名額需求與分配辦法」辦理。二位教師共同指導者，每位研究生以</w:t>
      </w:r>
      <w:r w:rsidRPr="00580E20">
        <w:rPr>
          <w:rFonts w:eastAsia="標楷體"/>
          <w:color w:val="000000" w:themeColor="text1"/>
          <w:kern w:val="0"/>
          <w:szCs w:val="24"/>
        </w:rPr>
        <w:t>0.5</w:t>
      </w:r>
      <w:r w:rsidRPr="00580E20">
        <w:rPr>
          <w:rFonts w:eastAsia="標楷體"/>
          <w:color w:val="000000" w:themeColor="text1"/>
          <w:kern w:val="0"/>
          <w:szCs w:val="24"/>
        </w:rPr>
        <w:t>位計。</w:t>
      </w:r>
      <w:r w:rsidRPr="00580E20">
        <w:rPr>
          <w:rFonts w:eastAsia="標楷體"/>
          <w:color w:val="000000" w:themeColor="text1"/>
          <w:kern w:val="0"/>
          <w:szCs w:val="24"/>
        </w:rPr>
        <w:br/>
      </w:r>
      <w:r w:rsidRPr="00580E20">
        <w:rPr>
          <w:rFonts w:eastAsia="標楷體"/>
          <w:color w:val="000000" w:themeColor="text1"/>
          <w:kern w:val="0"/>
          <w:szCs w:val="24"/>
        </w:rPr>
        <w:t>前項如有異議，由本系研究生事務委員會議協調之。</w:t>
      </w:r>
    </w:p>
    <w:p w14:paraId="790128A3" w14:textId="15E623A2" w:rsidR="00F17738" w:rsidRPr="00580E20" w:rsidRDefault="006B2282" w:rsidP="009F728A">
      <w:pPr>
        <w:autoSpaceDE w:val="0"/>
        <w:autoSpaceDN w:val="0"/>
        <w:adjustRightInd w:val="0"/>
        <w:snapToGrid w:val="0"/>
        <w:spacing w:afterLines="50" w:after="180"/>
        <w:ind w:left="1133" w:hangingChars="472" w:hanging="1133"/>
        <w:jc w:val="both"/>
        <w:rPr>
          <w:rFonts w:eastAsia="標楷體"/>
          <w:color w:val="000000" w:themeColor="text1"/>
          <w:kern w:val="0"/>
          <w:szCs w:val="24"/>
        </w:rPr>
      </w:pPr>
      <w:r w:rsidRPr="00580E20">
        <w:rPr>
          <w:rFonts w:eastAsia="標楷體"/>
          <w:color w:val="000000" w:themeColor="text1"/>
          <w:kern w:val="0"/>
          <w:szCs w:val="24"/>
        </w:rPr>
        <w:t>Article 2</w:t>
      </w:r>
      <w:r w:rsidRPr="00580E20">
        <w:rPr>
          <w:rFonts w:eastAsia="標楷體"/>
          <w:color w:val="000000" w:themeColor="text1"/>
          <w:kern w:val="0"/>
          <w:szCs w:val="24"/>
        </w:rPr>
        <w:tab/>
        <w:t xml:space="preserve">The qualifications for thesis </w:t>
      </w:r>
      <w:r w:rsidR="000A3965" w:rsidRPr="00580E20">
        <w:rPr>
          <w:rFonts w:eastAsia="標楷體"/>
          <w:color w:val="000000" w:themeColor="text1"/>
          <w:kern w:val="0"/>
          <w:szCs w:val="24"/>
        </w:rPr>
        <w:t xml:space="preserve">advisors </w:t>
      </w:r>
      <w:r w:rsidRPr="00580E20">
        <w:rPr>
          <w:rFonts w:eastAsia="標楷體"/>
          <w:color w:val="000000" w:themeColor="text1"/>
          <w:kern w:val="0"/>
          <w:szCs w:val="24"/>
        </w:rPr>
        <w:t xml:space="preserve">of graduate students in the Department shall be governed by Article 56-2 of the university’s </w:t>
      </w:r>
      <w:r w:rsidR="00F17738" w:rsidRPr="00580E20">
        <w:rPr>
          <w:rFonts w:eastAsia="標楷體"/>
          <w:color w:val="000000" w:themeColor="text1"/>
          <w:kern w:val="0"/>
          <w:szCs w:val="24"/>
        </w:rPr>
        <w:t xml:space="preserve">Study </w:t>
      </w:r>
      <w:r w:rsidRPr="00580E20">
        <w:rPr>
          <w:rFonts w:eastAsia="標楷體"/>
          <w:color w:val="000000" w:themeColor="text1"/>
          <w:kern w:val="0"/>
          <w:szCs w:val="24"/>
        </w:rPr>
        <w:t xml:space="preserve">Regulations. The number of new graduate students each full-time </w:t>
      </w:r>
      <w:r w:rsidR="00F17738" w:rsidRPr="00580E20">
        <w:rPr>
          <w:rFonts w:eastAsia="標楷體"/>
          <w:color w:val="000000" w:themeColor="text1"/>
          <w:kern w:val="0"/>
          <w:szCs w:val="24"/>
        </w:rPr>
        <w:t xml:space="preserve">faculty member may advise </w:t>
      </w:r>
      <w:r w:rsidRPr="00580E20">
        <w:rPr>
          <w:rFonts w:eastAsia="標楷體"/>
          <w:color w:val="000000" w:themeColor="text1"/>
          <w:kern w:val="0"/>
          <w:szCs w:val="24"/>
        </w:rPr>
        <w:t xml:space="preserve">each academic year </w:t>
      </w:r>
      <w:r w:rsidR="00F17738" w:rsidRPr="00580E20">
        <w:rPr>
          <w:rFonts w:eastAsia="標楷體"/>
          <w:color w:val="000000" w:themeColor="text1"/>
          <w:kern w:val="0"/>
          <w:szCs w:val="24"/>
        </w:rPr>
        <w:t xml:space="preserve">shall be determined </w:t>
      </w:r>
      <w:r w:rsidRPr="00580E20">
        <w:rPr>
          <w:rFonts w:eastAsia="標楷體"/>
          <w:color w:val="000000" w:themeColor="text1"/>
          <w:kern w:val="0"/>
          <w:szCs w:val="24"/>
        </w:rPr>
        <w:t xml:space="preserve">in accordance with the </w:t>
      </w:r>
      <w:r w:rsidR="00F17738" w:rsidRPr="00580E20">
        <w:rPr>
          <w:rFonts w:eastAsia="標楷體"/>
          <w:color w:val="000000" w:themeColor="text1"/>
          <w:kern w:val="0"/>
          <w:szCs w:val="24"/>
        </w:rPr>
        <w:t>D</w:t>
      </w:r>
      <w:r w:rsidRPr="00580E20">
        <w:rPr>
          <w:rFonts w:eastAsia="標楷體"/>
          <w:color w:val="000000" w:themeColor="text1"/>
          <w:kern w:val="0"/>
          <w:szCs w:val="24"/>
        </w:rPr>
        <w:t xml:space="preserve">epartment's </w:t>
      </w:r>
      <w:r w:rsidR="00F17738" w:rsidRPr="00580E20">
        <w:rPr>
          <w:rFonts w:eastAsia="標楷體"/>
          <w:color w:val="000000" w:themeColor="text1"/>
          <w:kern w:val="0"/>
          <w:szCs w:val="24"/>
        </w:rPr>
        <w:t xml:space="preserve">"Regulations on the Allocation of Graduate Student Supervision Quotas." </w:t>
      </w:r>
      <w:r w:rsidRPr="00580E20">
        <w:rPr>
          <w:rFonts w:eastAsia="標楷體"/>
          <w:color w:val="000000" w:themeColor="text1"/>
          <w:kern w:val="0"/>
          <w:szCs w:val="24"/>
        </w:rPr>
        <w:t xml:space="preserve">For </w:t>
      </w:r>
      <w:r w:rsidR="00F17738" w:rsidRPr="00580E20">
        <w:rPr>
          <w:rFonts w:eastAsia="標楷體"/>
          <w:color w:val="000000" w:themeColor="text1"/>
          <w:kern w:val="0"/>
          <w:szCs w:val="24"/>
        </w:rPr>
        <w:t xml:space="preserve">the </w:t>
      </w:r>
      <w:r w:rsidRPr="00580E20">
        <w:rPr>
          <w:rFonts w:eastAsia="標楷體"/>
          <w:color w:val="000000" w:themeColor="text1"/>
          <w:kern w:val="0"/>
          <w:szCs w:val="24"/>
        </w:rPr>
        <w:t xml:space="preserve">student supervised by two </w:t>
      </w:r>
      <w:r w:rsidR="00784B2D" w:rsidRPr="00580E20">
        <w:rPr>
          <w:rFonts w:eastAsia="標楷體"/>
          <w:color w:val="000000" w:themeColor="text1"/>
          <w:kern w:val="0"/>
          <w:szCs w:val="24"/>
        </w:rPr>
        <w:t xml:space="preserve">faculty members </w:t>
      </w:r>
      <w:r w:rsidRPr="00580E20">
        <w:rPr>
          <w:rFonts w:eastAsia="標楷體"/>
          <w:color w:val="000000" w:themeColor="text1"/>
          <w:kern w:val="0"/>
          <w:szCs w:val="24"/>
        </w:rPr>
        <w:t xml:space="preserve">jointly, each </w:t>
      </w:r>
      <w:r w:rsidR="00784B2D" w:rsidRPr="00580E20">
        <w:rPr>
          <w:rFonts w:eastAsia="標楷體"/>
          <w:color w:val="000000" w:themeColor="text1"/>
          <w:kern w:val="0"/>
          <w:szCs w:val="24"/>
        </w:rPr>
        <w:t xml:space="preserve">graduate student shall </w:t>
      </w:r>
      <w:r w:rsidRPr="00580E20">
        <w:rPr>
          <w:rFonts w:eastAsia="標楷體"/>
          <w:color w:val="000000" w:themeColor="text1"/>
          <w:kern w:val="0"/>
          <w:szCs w:val="24"/>
        </w:rPr>
        <w:t xml:space="preserve">count as 0.5 per </w:t>
      </w:r>
      <w:r w:rsidR="00784B2D" w:rsidRPr="00580E20">
        <w:rPr>
          <w:rFonts w:eastAsia="標楷體"/>
          <w:color w:val="000000" w:themeColor="text1"/>
          <w:kern w:val="0"/>
          <w:szCs w:val="24"/>
        </w:rPr>
        <w:t>advisor</w:t>
      </w:r>
      <w:r w:rsidRPr="00580E20">
        <w:rPr>
          <w:rFonts w:eastAsia="標楷體"/>
          <w:color w:val="000000" w:themeColor="text1"/>
          <w:kern w:val="0"/>
          <w:szCs w:val="24"/>
        </w:rPr>
        <w:t>.</w:t>
      </w:r>
    </w:p>
    <w:p w14:paraId="1AFCA24E" w14:textId="2D321DE9" w:rsidR="00591FED" w:rsidRPr="00580E20" w:rsidRDefault="006B2282" w:rsidP="00784B2D">
      <w:pPr>
        <w:autoSpaceDE w:val="0"/>
        <w:autoSpaceDN w:val="0"/>
        <w:adjustRightInd w:val="0"/>
        <w:snapToGrid w:val="0"/>
        <w:spacing w:afterLines="50" w:after="180"/>
        <w:ind w:left="1133" w:hangingChars="472" w:hanging="1133"/>
        <w:jc w:val="both"/>
        <w:rPr>
          <w:rFonts w:eastAsia="標楷體"/>
          <w:color w:val="000000" w:themeColor="text1"/>
          <w:kern w:val="0"/>
          <w:szCs w:val="24"/>
        </w:rPr>
      </w:pPr>
      <w:r w:rsidRPr="00580E20">
        <w:rPr>
          <w:rFonts w:eastAsia="標楷體"/>
          <w:color w:val="000000" w:themeColor="text1"/>
          <w:kern w:val="0"/>
          <w:szCs w:val="24"/>
        </w:rPr>
        <w:t xml:space="preserve"> </w:t>
      </w:r>
      <w:r w:rsidRPr="00580E20">
        <w:rPr>
          <w:rFonts w:eastAsia="標楷體"/>
          <w:color w:val="000000" w:themeColor="text1"/>
          <w:kern w:val="0"/>
          <w:szCs w:val="24"/>
        </w:rPr>
        <w:br/>
        <w:t xml:space="preserve">Any </w:t>
      </w:r>
      <w:r w:rsidR="0039696B" w:rsidRPr="00580E20">
        <w:rPr>
          <w:rFonts w:eastAsia="標楷體"/>
          <w:color w:val="000000" w:themeColor="text1"/>
          <w:kern w:val="0"/>
          <w:szCs w:val="24"/>
        </w:rPr>
        <w:t xml:space="preserve">disputes regarding </w:t>
      </w:r>
      <w:r w:rsidRPr="00580E20">
        <w:rPr>
          <w:rFonts w:eastAsia="標楷體"/>
          <w:color w:val="000000" w:themeColor="text1"/>
          <w:kern w:val="0"/>
          <w:szCs w:val="24"/>
        </w:rPr>
        <w:t xml:space="preserve">the previous provision shall be resolved </w:t>
      </w:r>
      <w:r w:rsidR="0039696B" w:rsidRPr="00580E20">
        <w:rPr>
          <w:rFonts w:eastAsia="標楷體"/>
          <w:color w:val="000000" w:themeColor="text1"/>
          <w:kern w:val="0"/>
          <w:szCs w:val="24"/>
        </w:rPr>
        <w:t>by the Department’s Graduate Student Affairs Committee.</w:t>
      </w:r>
    </w:p>
    <w:p w14:paraId="071D01C6" w14:textId="77777777" w:rsidR="006B2282" w:rsidRPr="00580E20" w:rsidRDefault="00790A8D" w:rsidP="009F728A">
      <w:pPr>
        <w:snapToGrid w:val="0"/>
        <w:spacing w:afterLines="50" w:after="180"/>
        <w:ind w:left="960" w:hangingChars="400" w:hanging="960"/>
        <w:jc w:val="both"/>
        <w:rPr>
          <w:rFonts w:eastAsia="標楷體"/>
          <w:bCs/>
          <w:color w:val="000000" w:themeColor="text1"/>
          <w:kern w:val="0"/>
          <w:szCs w:val="24"/>
        </w:rPr>
      </w:pPr>
      <w:r w:rsidRPr="00580E20">
        <w:rPr>
          <w:rFonts w:eastAsia="標楷體"/>
          <w:color w:val="000000" w:themeColor="text1"/>
          <w:kern w:val="0"/>
          <w:szCs w:val="24"/>
        </w:rPr>
        <w:t>第三條</w:t>
      </w:r>
      <w:r w:rsidRPr="00580E20">
        <w:rPr>
          <w:rFonts w:eastAsia="標楷體"/>
          <w:color w:val="000000" w:themeColor="text1"/>
          <w:kern w:val="0"/>
          <w:szCs w:val="24"/>
        </w:rPr>
        <w:tab/>
      </w:r>
      <w:r w:rsidRPr="00580E20">
        <w:rPr>
          <w:rFonts w:eastAsia="標楷體"/>
          <w:color w:val="000000" w:themeColor="text1"/>
          <w:kern w:val="0"/>
          <w:szCs w:val="24"/>
        </w:rPr>
        <w:t>本系研究生之學位論文須符合本系專業領域，如有不符本系專業領域之爭議，依本校「精進學位論文品質實施要點」第</w:t>
      </w:r>
      <w:r w:rsidRPr="00580E20">
        <w:rPr>
          <w:rFonts w:eastAsia="標楷體"/>
          <w:color w:val="000000" w:themeColor="text1"/>
          <w:kern w:val="0"/>
          <w:szCs w:val="24"/>
        </w:rPr>
        <w:t>7</w:t>
      </w:r>
      <w:r w:rsidRPr="00580E20">
        <w:rPr>
          <w:rFonts w:eastAsia="標楷體"/>
          <w:color w:val="000000" w:themeColor="text1"/>
          <w:kern w:val="0"/>
          <w:szCs w:val="24"/>
        </w:rPr>
        <w:t>條規定辦理。</w:t>
      </w:r>
    </w:p>
    <w:p w14:paraId="50FCF5C7" w14:textId="05939045" w:rsidR="00790A8D" w:rsidRPr="00580E20" w:rsidRDefault="006B2282" w:rsidP="009F728A">
      <w:pPr>
        <w:autoSpaceDE w:val="0"/>
        <w:autoSpaceDN w:val="0"/>
        <w:adjustRightInd w:val="0"/>
        <w:snapToGrid w:val="0"/>
        <w:spacing w:afterLines="50" w:after="180"/>
        <w:ind w:left="1133" w:hangingChars="472" w:hanging="1133"/>
        <w:jc w:val="both"/>
        <w:rPr>
          <w:rFonts w:eastAsia="標楷體"/>
          <w:bCs/>
          <w:color w:val="000000" w:themeColor="text1"/>
          <w:kern w:val="0"/>
          <w:szCs w:val="24"/>
        </w:rPr>
      </w:pPr>
      <w:r w:rsidRPr="00580E20">
        <w:rPr>
          <w:rFonts w:eastAsia="標楷體"/>
          <w:color w:val="000000" w:themeColor="text1"/>
          <w:kern w:val="0"/>
          <w:szCs w:val="24"/>
        </w:rPr>
        <w:t xml:space="preserve">Article 3 </w:t>
      </w:r>
      <w:r w:rsidRPr="00580E20">
        <w:rPr>
          <w:rFonts w:eastAsia="標楷體"/>
          <w:color w:val="000000" w:themeColor="text1"/>
          <w:kern w:val="0"/>
          <w:szCs w:val="24"/>
        </w:rPr>
        <w:tab/>
        <w:t>The thes</w:t>
      </w:r>
      <w:r w:rsidR="006D69F1" w:rsidRPr="00580E20">
        <w:rPr>
          <w:rFonts w:eastAsia="標楷體"/>
          <w:color w:val="000000" w:themeColor="text1"/>
          <w:kern w:val="0"/>
          <w:szCs w:val="24"/>
        </w:rPr>
        <w:t>e</w:t>
      </w:r>
      <w:r w:rsidRPr="00580E20">
        <w:rPr>
          <w:rFonts w:eastAsia="標楷體"/>
          <w:color w:val="000000" w:themeColor="text1"/>
          <w:kern w:val="0"/>
          <w:szCs w:val="24"/>
        </w:rPr>
        <w:t xml:space="preserve">s of graduate students in the Department must align with the </w:t>
      </w:r>
      <w:r w:rsidR="006D69F1" w:rsidRPr="00580E20">
        <w:rPr>
          <w:rFonts w:eastAsia="標楷體"/>
          <w:color w:val="000000" w:themeColor="text1"/>
          <w:kern w:val="0"/>
          <w:szCs w:val="24"/>
        </w:rPr>
        <w:t>D</w:t>
      </w:r>
      <w:r w:rsidRPr="00580E20">
        <w:rPr>
          <w:rFonts w:eastAsia="標楷體"/>
          <w:color w:val="000000" w:themeColor="text1"/>
          <w:kern w:val="0"/>
          <w:szCs w:val="24"/>
        </w:rPr>
        <w:t>epartment's</w:t>
      </w:r>
      <w:r w:rsidR="00387EA1" w:rsidRPr="00580E20">
        <w:rPr>
          <w:rFonts w:eastAsia="標楷體" w:hint="eastAsia"/>
          <w:color w:val="000000" w:themeColor="text1"/>
          <w:kern w:val="0"/>
          <w:szCs w:val="24"/>
        </w:rPr>
        <w:t xml:space="preserve"> </w:t>
      </w:r>
      <w:r w:rsidR="006D69F1" w:rsidRPr="00580E20">
        <w:rPr>
          <w:rFonts w:eastAsia="標楷體"/>
          <w:color w:val="000000" w:themeColor="text1"/>
          <w:kern w:val="0"/>
          <w:szCs w:val="24"/>
        </w:rPr>
        <w:lastRenderedPageBreak/>
        <w:t>areas of expertise</w:t>
      </w:r>
      <w:r w:rsidRPr="00580E20">
        <w:rPr>
          <w:rFonts w:eastAsia="標楷體"/>
          <w:color w:val="000000" w:themeColor="text1"/>
          <w:kern w:val="0"/>
          <w:szCs w:val="24"/>
        </w:rPr>
        <w:t xml:space="preserve">. </w:t>
      </w:r>
      <w:r w:rsidR="006D69F1" w:rsidRPr="00580E20">
        <w:rPr>
          <w:rFonts w:eastAsia="標楷體"/>
          <w:color w:val="000000" w:themeColor="text1"/>
          <w:kern w:val="0"/>
          <w:szCs w:val="24"/>
        </w:rPr>
        <w:t>A</w:t>
      </w:r>
      <w:r w:rsidRPr="00580E20">
        <w:rPr>
          <w:rFonts w:eastAsia="標楷體"/>
          <w:color w:val="000000" w:themeColor="text1"/>
          <w:kern w:val="0"/>
          <w:szCs w:val="24"/>
        </w:rPr>
        <w:t xml:space="preserve">ny disputes regarding the alignment shall be handled in accordance with Article 7 of the "Implementation </w:t>
      </w:r>
      <w:r w:rsidR="006D69F1" w:rsidRPr="00580E20">
        <w:rPr>
          <w:rFonts w:eastAsia="標楷體"/>
          <w:color w:val="000000" w:themeColor="text1"/>
          <w:kern w:val="0"/>
          <w:szCs w:val="24"/>
        </w:rPr>
        <w:t xml:space="preserve">Guidelines </w:t>
      </w:r>
      <w:r w:rsidRPr="00580E20">
        <w:rPr>
          <w:rFonts w:eastAsia="標楷體"/>
          <w:color w:val="000000" w:themeColor="text1"/>
          <w:kern w:val="0"/>
          <w:szCs w:val="24"/>
        </w:rPr>
        <w:t>for Improving Thesis Quality</w:t>
      </w:r>
      <w:r w:rsidR="006D69F1" w:rsidRPr="00580E20">
        <w:rPr>
          <w:rFonts w:eastAsia="標楷體"/>
          <w:color w:val="000000" w:themeColor="text1"/>
          <w:kern w:val="0"/>
          <w:szCs w:val="24"/>
        </w:rPr>
        <w:t xml:space="preserve"> at National Central University</w:t>
      </w:r>
      <w:r w:rsidRPr="00580E20">
        <w:rPr>
          <w:rFonts w:eastAsia="標楷體"/>
          <w:color w:val="000000" w:themeColor="text1"/>
          <w:kern w:val="0"/>
          <w:szCs w:val="24"/>
        </w:rPr>
        <w:t>.</w:t>
      </w:r>
    </w:p>
    <w:p w14:paraId="5AE9D3F3" w14:textId="77777777" w:rsidR="006B2282" w:rsidRPr="00580E20" w:rsidRDefault="00790A8D" w:rsidP="009F728A">
      <w:pPr>
        <w:snapToGrid w:val="0"/>
        <w:spacing w:afterLines="50" w:after="180"/>
        <w:ind w:left="960" w:hangingChars="400" w:hanging="960"/>
        <w:jc w:val="both"/>
        <w:rPr>
          <w:rFonts w:eastAsia="標楷體"/>
          <w:bCs/>
          <w:color w:val="000000" w:themeColor="text1"/>
          <w:kern w:val="0"/>
          <w:szCs w:val="24"/>
        </w:rPr>
      </w:pPr>
      <w:r w:rsidRPr="00580E20">
        <w:rPr>
          <w:rFonts w:eastAsia="標楷體"/>
          <w:color w:val="000000" w:themeColor="text1"/>
          <w:kern w:val="0"/>
          <w:szCs w:val="24"/>
        </w:rPr>
        <w:t>第四條</w:t>
      </w:r>
      <w:r w:rsidRPr="00580E20">
        <w:rPr>
          <w:color w:val="000000" w:themeColor="text1"/>
          <w:kern w:val="0"/>
          <w:szCs w:val="24"/>
        </w:rPr>
        <w:tab/>
      </w:r>
      <w:r w:rsidRPr="00580E20">
        <w:rPr>
          <w:rFonts w:eastAsia="標楷體"/>
          <w:color w:val="000000" w:themeColor="text1"/>
          <w:kern w:val="0"/>
          <w:szCs w:val="24"/>
        </w:rPr>
        <w:t>本系研究生辦理學位口試申請</w:t>
      </w:r>
      <w:r w:rsidRPr="00580E20">
        <w:rPr>
          <w:color w:val="000000" w:themeColor="text1"/>
          <w:kern w:val="0"/>
          <w:szCs w:val="24"/>
        </w:rPr>
        <w:t>、</w:t>
      </w:r>
      <w:r w:rsidRPr="00580E20">
        <w:rPr>
          <w:rFonts w:eastAsia="標楷體"/>
          <w:color w:val="000000" w:themeColor="text1"/>
          <w:kern w:val="0"/>
          <w:szCs w:val="24"/>
        </w:rPr>
        <w:t>口試進行及畢業離校程序前，須繳交學位論文之「論文相似度比對報告」，且排除參考文獻、目錄及附件，其比對相似度應低於百分之三十。如未符合所訂標準，</w:t>
      </w:r>
      <w:proofErr w:type="gramStart"/>
      <w:r w:rsidRPr="00580E20">
        <w:rPr>
          <w:rFonts w:eastAsia="標楷體"/>
          <w:color w:val="000000" w:themeColor="text1"/>
          <w:kern w:val="0"/>
          <w:szCs w:val="24"/>
        </w:rPr>
        <w:t>須敘明</w:t>
      </w:r>
      <w:proofErr w:type="gramEnd"/>
      <w:r w:rsidRPr="00580E20">
        <w:rPr>
          <w:rFonts w:eastAsia="標楷體"/>
          <w:color w:val="000000" w:themeColor="text1"/>
          <w:kern w:val="0"/>
          <w:szCs w:val="24"/>
        </w:rPr>
        <w:t>具體理由並經指導教授確認，始得辦理離校手續。</w:t>
      </w:r>
    </w:p>
    <w:p w14:paraId="136DA74A" w14:textId="4A5515ED" w:rsidR="00790A8D" w:rsidRPr="00580E20" w:rsidRDefault="006B2282" w:rsidP="009F728A">
      <w:pPr>
        <w:autoSpaceDE w:val="0"/>
        <w:autoSpaceDN w:val="0"/>
        <w:adjustRightInd w:val="0"/>
        <w:snapToGrid w:val="0"/>
        <w:spacing w:afterLines="50" w:after="180"/>
        <w:ind w:left="1133" w:hangingChars="472" w:hanging="1133"/>
        <w:jc w:val="both"/>
        <w:rPr>
          <w:rFonts w:eastAsia="標楷體"/>
          <w:bCs/>
          <w:color w:val="000000" w:themeColor="text1"/>
          <w:kern w:val="0"/>
          <w:szCs w:val="24"/>
        </w:rPr>
      </w:pPr>
      <w:r w:rsidRPr="00580E20">
        <w:rPr>
          <w:rFonts w:eastAsia="標楷體"/>
          <w:color w:val="000000" w:themeColor="text1"/>
          <w:kern w:val="0"/>
          <w:szCs w:val="24"/>
        </w:rPr>
        <w:t xml:space="preserve">Article 4 </w:t>
      </w:r>
      <w:r w:rsidRPr="00580E20">
        <w:rPr>
          <w:rFonts w:eastAsia="標楷體"/>
          <w:color w:val="000000" w:themeColor="text1"/>
          <w:kern w:val="0"/>
          <w:szCs w:val="24"/>
        </w:rPr>
        <w:tab/>
        <w:t xml:space="preserve">Before applying for the degree </w:t>
      </w:r>
      <w:r w:rsidR="00777A9A" w:rsidRPr="00580E20">
        <w:rPr>
          <w:rFonts w:eastAsia="標楷體"/>
          <w:color w:val="000000" w:themeColor="text1"/>
          <w:kern w:val="0"/>
          <w:szCs w:val="24"/>
        </w:rPr>
        <w:t>examination</w:t>
      </w:r>
      <w:r w:rsidRPr="00580E20">
        <w:rPr>
          <w:color w:val="000000" w:themeColor="text1"/>
          <w:kern w:val="0"/>
          <w:szCs w:val="24"/>
        </w:rPr>
        <w:t>,</w:t>
      </w:r>
      <w:r w:rsidRPr="00580E20">
        <w:rPr>
          <w:rFonts w:eastAsia="標楷體"/>
          <w:color w:val="000000" w:themeColor="text1"/>
          <w:kern w:val="0"/>
          <w:szCs w:val="24"/>
        </w:rPr>
        <w:t xml:space="preserve"> conducting the oral defense</w:t>
      </w:r>
      <w:r w:rsidR="00777A9A" w:rsidRPr="00580E20">
        <w:rPr>
          <w:rFonts w:eastAsia="標楷體"/>
          <w:color w:val="000000" w:themeColor="text1"/>
          <w:kern w:val="0"/>
          <w:szCs w:val="24"/>
        </w:rPr>
        <w:t>,</w:t>
      </w:r>
      <w:r w:rsidRPr="00580E20">
        <w:rPr>
          <w:rFonts w:eastAsia="標楷體"/>
          <w:color w:val="000000" w:themeColor="text1"/>
          <w:kern w:val="0"/>
          <w:szCs w:val="24"/>
        </w:rPr>
        <w:t xml:space="preserve"> or completing the graduation and departure procedures, graduate students in the Department must submit </w:t>
      </w:r>
      <w:r w:rsidR="00A20363" w:rsidRPr="00580E20">
        <w:rPr>
          <w:rFonts w:eastAsia="標楷體"/>
          <w:color w:val="000000" w:themeColor="text1"/>
          <w:kern w:val="0"/>
          <w:szCs w:val="24"/>
        </w:rPr>
        <w:t xml:space="preserve">the </w:t>
      </w:r>
      <w:r w:rsidRPr="00580E20">
        <w:rPr>
          <w:rFonts w:eastAsia="標楷體"/>
          <w:color w:val="000000" w:themeColor="text1"/>
          <w:kern w:val="0"/>
          <w:szCs w:val="24"/>
        </w:rPr>
        <w:t>"</w:t>
      </w:r>
      <w:r w:rsidR="00A20363" w:rsidRPr="00580E20">
        <w:rPr>
          <w:rFonts w:eastAsia="標楷體"/>
          <w:color w:val="000000" w:themeColor="text1"/>
          <w:kern w:val="0"/>
          <w:szCs w:val="24"/>
        </w:rPr>
        <w:t>Report of National Central University Student Thesis Similarity Check</w:t>
      </w:r>
      <w:r w:rsidRPr="00580E20">
        <w:rPr>
          <w:rFonts w:eastAsia="標楷體"/>
          <w:color w:val="000000" w:themeColor="text1"/>
          <w:kern w:val="0"/>
          <w:szCs w:val="24"/>
        </w:rPr>
        <w:t xml:space="preserve">," excluding the introduction, references, table of contents, and appendices. The similarity index </w:t>
      </w:r>
      <w:r w:rsidR="00A20363" w:rsidRPr="00580E20">
        <w:rPr>
          <w:rFonts w:eastAsia="標楷體"/>
          <w:color w:val="000000" w:themeColor="text1"/>
          <w:kern w:val="0"/>
          <w:szCs w:val="24"/>
        </w:rPr>
        <w:t xml:space="preserve">must </w:t>
      </w:r>
      <w:r w:rsidRPr="00580E20">
        <w:rPr>
          <w:rFonts w:eastAsia="標楷體"/>
          <w:color w:val="000000" w:themeColor="text1"/>
          <w:kern w:val="0"/>
          <w:szCs w:val="24"/>
        </w:rPr>
        <w:t xml:space="preserve">be below 30%. If </w:t>
      </w:r>
      <w:r w:rsidR="00A20363" w:rsidRPr="00580E20">
        <w:rPr>
          <w:rFonts w:eastAsia="標楷體"/>
          <w:color w:val="000000" w:themeColor="text1"/>
          <w:kern w:val="0"/>
          <w:szCs w:val="24"/>
        </w:rPr>
        <w:t xml:space="preserve">this requirement </w:t>
      </w:r>
      <w:r w:rsidRPr="00580E20">
        <w:rPr>
          <w:rFonts w:eastAsia="標楷體"/>
          <w:color w:val="000000" w:themeColor="text1"/>
          <w:kern w:val="0"/>
          <w:szCs w:val="24"/>
        </w:rPr>
        <w:t xml:space="preserve">is not met, the student must provide a detailed explanation, which </w:t>
      </w:r>
      <w:r w:rsidR="00A20363" w:rsidRPr="00580E20">
        <w:rPr>
          <w:rFonts w:eastAsia="標楷體"/>
          <w:color w:val="000000" w:themeColor="text1"/>
          <w:kern w:val="0"/>
          <w:szCs w:val="24"/>
        </w:rPr>
        <w:t xml:space="preserve">requires </w:t>
      </w:r>
      <w:r w:rsidR="00EE4966" w:rsidRPr="00580E20">
        <w:rPr>
          <w:rFonts w:eastAsia="標楷體"/>
          <w:color w:val="000000" w:themeColor="text1"/>
          <w:kern w:val="0"/>
          <w:szCs w:val="24"/>
        </w:rPr>
        <w:t>confirmation</w:t>
      </w:r>
      <w:r w:rsidR="00A20363" w:rsidRPr="00580E20">
        <w:rPr>
          <w:rFonts w:eastAsia="標楷體"/>
          <w:color w:val="000000" w:themeColor="text1"/>
          <w:kern w:val="0"/>
          <w:szCs w:val="24"/>
        </w:rPr>
        <w:t xml:space="preserve"> f</w:t>
      </w:r>
      <w:r w:rsidR="00AF0CD0" w:rsidRPr="00580E20">
        <w:rPr>
          <w:rFonts w:eastAsia="標楷體"/>
          <w:color w:val="000000" w:themeColor="text1"/>
          <w:kern w:val="0"/>
          <w:szCs w:val="24"/>
        </w:rPr>
        <w:t>ro</w:t>
      </w:r>
      <w:r w:rsidR="00A20363" w:rsidRPr="00580E20">
        <w:rPr>
          <w:rFonts w:eastAsia="標楷體"/>
          <w:color w:val="000000" w:themeColor="text1"/>
          <w:kern w:val="0"/>
          <w:szCs w:val="24"/>
        </w:rPr>
        <w:t>m the thesis advisor</w:t>
      </w:r>
      <w:r w:rsidRPr="00580E20">
        <w:rPr>
          <w:rFonts w:eastAsia="標楷體"/>
          <w:color w:val="000000" w:themeColor="text1"/>
          <w:kern w:val="0"/>
          <w:szCs w:val="24"/>
        </w:rPr>
        <w:t>, before proceeding with the graduation and departure procedures.</w:t>
      </w:r>
    </w:p>
    <w:p w14:paraId="3BADFAC7" w14:textId="77777777" w:rsidR="006B2282" w:rsidRPr="00580E20" w:rsidRDefault="00790A8D" w:rsidP="009F728A">
      <w:pPr>
        <w:snapToGrid w:val="0"/>
        <w:spacing w:afterLines="50" w:after="180"/>
        <w:ind w:left="960" w:hangingChars="400" w:hanging="960"/>
        <w:jc w:val="both"/>
        <w:rPr>
          <w:rFonts w:eastAsia="標楷體"/>
          <w:bCs/>
          <w:color w:val="000000" w:themeColor="text1"/>
          <w:kern w:val="0"/>
          <w:szCs w:val="24"/>
        </w:rPr>
      </w:pPr>
      <w:r w:rsidRPr="00580E20">
        <w:rPr>
          <w:rFonts w:eastAsia="標楷體"/>
          <w:color w:val="000000" w:themeColor="text1"/>
          <w:kern w:val="0"/>
          <w:szCs w:val="24"/>
        </w:rPr>
        <w:t>第五條</w:t>
      </w:r>
      <w:r w:rsidRPr="00580E20">
        <w:rPr>
          <w:rFonts w:eastAsia="標楷體"/>
          <w:color w:val="000000" w:themeColor="text1"/>
          <w:kern w:val="0"/>
          <w:szCs w:val="24"/>
        </w:rPr>
        <w:tab/>
      </w:r>
      <w:r w:rsidRPr="00580E20">
        <w:rPr>
          <w:rFonts w:eastAsia="標楷體"/>
          <w:color w:val="000000" w:themeColor="text1"/>
          <w:kern w:val="0"/>
          <w:szCs w:val="24"/>
        </w:rPr>
        <w:t>學位考試委員，應對學位候選人之研究領域有專門研究，口試委員資格依本校「博士班、碩士班研究生學位考試細則」第四條認定。第四條第二目碩士學位考試委員之</w:t>
      </w:r>
      <w:r w:rsidRPr="00580E20">
        <w:rPr>
          <w:rFonts w:eastAsia="標楷體"/>
          <w:color w:val="000000" w:themeColor="text1"/>
          <w:kern w:val="0"/>
          <w:szCs w:val="24"/>
        </w:rPr>
        <w:t>3</w:t>
      </w:r>
      <w:r w:rsidRPr="00580E20">
        <w:rPr>
          <w:rFonts w:eastAsia="標楷體"/>
          <w:color w:val="000000" w:themeColor="text1"/>
          <w:kern w:val="0"/>
          <w:szCs w:val="24"/>
        </w:rPr>
        <w:t>、</w:t>
      </w:r>
      <w:r w:rsidRPr="00580E20">
        <w:rPr>
          <w:rFonts w:eastAsia="標楷體"/>
          <w:color w:val="000000" w:themeColor="text1"/>
          <w:kern w:val="0"/>
          <w:szCs w:val="24"/>
        </w:rPr>
        <w:t>4</w:t>
      </w:r>
      <w:r w:rsidRPr="00580E20">
        <w:rPr>
          <w:rFonts w:eastAsia="標楷體"/>
          <w:color w:val="000000" w:themeColor="text1"/>
          <w:kern w:val="0"/>
          <w:szCs w:val="24"/>
        </w:rPr>
        <w:t>特殊條件</w:t>
      </w:r>
      <w:proofErr w:type="gramStart"/>
      <w:r w:rsidRPr="00580E20">
        <w:rPr>
          <w:rFonts w:eastAsia="標楷體"/>
          <w:color w:val="000000" w:themeColor="text1"/>
          <w:kern w:val="0"/>
          <w:szCs w:val="24"/>
        </w:rPr>
        <w:t>遴</w:t>
      </w:r>
      <w:proofErr w:type="gramEnd"/>
      <w:r w:rsidRPr="00580E20">
        <w:rPr>
          <w:rFonts w:eastAsia="標楷體"/>
          <w:color w:val="000000" w:themeColor="text1"/>
          <w:kern w:val="0"/>
          <w:szCs w:val="24"/>
        </w:rPr>
        <w:t>聘口試委員，須提交</w:t>
      </w:r>
      <w:r w:rsidRPr="00580E20">
        <w:rPr>
          <w:rFonts w:eastAsia="標楷體"/>
          <w:color w:val="000000" w:themeColor="text1"/>
          <w:szCs w:val="24"/>
        </w:rPr>
        <w:t>委員之專長領域與學生學位論文內容之相關性說明，</w:t>
      </w:r>
      <w:r w:rsidRPr="00580E20">
        <w:rPr>
          <w:rFonts w:eastAsia="標楷體"/>
          <w:color w:val="000000" w:themeColor="text1"/>
          <w:kern w:val="0"/>
          <w:szCs w:val="24"/>
        </w:rPr>
        <w:t>送本系認定</w:t>
      </w:r>
      <w:proofErr w:type="gramStart"/>
      <w:r w:rsidRPr="00580E20">
        <w:rPr>
          <w:rFonts w:eastAsia="標楷體"/>
          <w:color w:val="000000" w:themeColor="text1"/>
          <w:kern w:val="0"/>
          <w:szCs w:val="24"/>
        </w:rPr>
        <w:t>遴</w:t>
      </w:r>
      <w:proofErr w:type="gramEnd"/>
      <w:r w:rsidRPr="00580E20">
        <w:rPr>
          <w:rFonts w:eastAsia="標楷體"/>
          <w:color w:val="000000" w:themeColor="text1"/>
          <w:kern w:val="0"/>
          <w:szCs w:val="24"/>
        </w:rPr>
        <w:t>聘資格。</w:t>
      </w:r>
    </w:p>
    <w:p w14:paraId="70B78D1C" w14:textId="6993A86B" w:rsidR="00790A8D" w:rsidRPr="00580E20" w:rsidRDefault="006B2282" w:rsidP="009F728A">
      <w:pPr>
        <w:autoSpaceDE w:val="0"/>
        <w:autoSpaceDN w:val="0"/>
        <w:adjustRightInd w:val="0"/>
        <w:snapToGrid w:val="0"/>
        <w:spacing w:afterLines="50" w:after="180"/>
        <w:ind w:left="1133" w:hangingChars="472" w:hanging="1133"/>
        <w:jc w:val="both"/>
        <w:rPr>
          <w:rFonts w:eastAsia="標楷體"/>
          <w:bCs/>
          <w:color w:val="000000" w:themeColor="text1"/>
          <w:kern w:val="0"/>
          <w:szCs w:val="24"/>
        </w:rPr>
      </w:pPr>
      <w:r w:rsidRPr="00580E20">
        <w:rPr>
          <w:rFonts w:eastAsia="標楷體"/>
          <w:color w:val="000000" w:themeColor="text1"/>
          <w:kern w:val="0"/>
          <w:szCs w:val="24"/>
        </w:rPr>
        <w:t>Article 5</w:t>
      </w:r>
      <w:r w:rsidRPr="00580E20">
        <w:rPr>
          <w:rFonts w:eastAsia="標楷體"/>
          <w:color w:val="000000" w:themeColor="text1"/>
          <w:kern w:val="0"/>
          <w:szCs w:val="24"/>
        </w:rPr>
        <w:tab/>
      </w:r>
      <w:r w:rsidR="00EE4966" w:rsidRPr="00580E20">
        <w:rPr>
          <w:rFonts w:eastAsia="標楷體"/>
          <w:color w:val="000000" w:themeColor="text1"/>
          <w:kern w:val="0"/>
          <w:szCs w:val="24"/>
        </w:rPr>
        <w:t>D</w:t>
      </w:r>
      <w:r w:rsidRPr="00580E20">
        <w:rPr>
          <w:rFonts w:eastAsia="標楷體"/>
          <w:color w:val="000000" w:themeColor="text1"/>
          <w:kern w:val="0"/>
          <w:szCs w:val="24"/>
        </w:rPr>
        <w:t xml:space="preserve">egree examination committee </w:t>
      </w:r>
      <w:r w:rsidR="00EE4966" w:rsidRPr="00580E20">
        <w:rPr>
          <w:rFonts w:eastAsia="標楷體"/>
          <w:color w:val="000000" w:themeColor="text1"/>
          <w:kern w:val="0"/>
          <w:szCs w:val="24"/>
        </w:rPr>
        <w:t xml:space="preserve">members </w:t>
      </w:r>
      <w:r w:rsidRPr="00580E20">
        <w:rPr>
          <w:rFonts w:eastAsia="標楷體"/>
          <w:color w:val="000000" w:themeColor="text1"/>
          <w:kern w:val="0"/>
          <w:szCs w:val="24"/>
        </w:rPr>
        <w:t xml:space="preserve">must have expertise in the candidate's </w:t>
      </w:r>
      <w:r w:rsidR="00EE4966" w:rsidRPr="00580E20">
        <w:rPr>
          <w:rFonts w:eastAsia="標楷體"/>
          <w:color w:val="000000" w:themeColor="text1"/>
          <w:kern w:val="0"/>
          <w:szCs w:val="24"/>
        </w:rPr>
        <w:t xml:space="preserve">research </w:t>
      </w:r>
      <w:r w:rsidRPr="00580E20">
        <w:rPr>
          <w:rFonts w:eastAsia="標楷體"/>
          <w:color w:val="000000" w:themeColor="text1"/>
          <w:kern w:val="0"/>
          <w:szCs w:val="24"/>
        </w:rPr>
        <w:t>field. The</w:t>
      </w:r>
      <w:r w:rsidR="00EE4966" w:rsidRPr="00580E20">
        <w:rPr>
          <w:rFonts w:eastAsia="標楷體"/>
          <w:color w:val="000000" w:themeColor="text1"/>
          <w:kern w:val="0"/>
          <w:szCs w:val="24"/>
        </w:rPr>
        <w:t>ir</w:t>
      </w:r>
      <w:r w:rsidRPr="00580E20">
        <w:rPr>
          <w:rFonts w:eastAsia="標楷體"/>
          <w:color w:val="000000" w:themeColor="text1"/>
          <w:kern w:val="0"/>
          <w:szCs w:val="24"/>
        </w:rPr>
        <w:t xml:space="preserve"> qualifications </w:t>
      </w:r>
      <w:r w:rsidR="00EE4966" w:rsidRPr="00580E20">
        <w:rPr>
          <w:rFonts w:eastAsia="標楷體"/>
          <w:color w:val="000000" w:themeColor="text1"/>
          <w:kern w:val="0"/>
          <w:szCs w:val="24"/>
        </w:rPr>
        <w:t xml:space="preserve">shall be </w:t>
      </w:r>
      <w:r w:rsidRPr="00580E20">
        <w:rPr>
          <w:rFonts w:eastAsia="標楷體"/>
          <w:color w:val="000000" w:themeColor="text1"/>
          <w:kern w:val="0"/>
          <w:szCs w:val="24"/>
        </w:rPr>
        <w:t xml:space="preserve">determined in accordance with Article 4 </w:t>
      </w:r>
      <w:r w:rsidR="00AF0CD0" w:rsidRPr="00580E20">
        <w:rPr>
          <w:rFonts w:eastAsia="標楷體"/>
          <w:color w:val="000000" w:themeColor="text1"/>
          <w:kern w:val="0"/>
          <w:szCs w:val="24"/>
        </w:rPr>
        <w:t xml:space="preserve">of </w:t>
      </w:r>
      <w:r w:rsidR="00EE4966" w:rsidRPr="00580E20">
        <w:rPr>
          <w:rFonts w:eastAsia="標楷體"/>
          <w:color w:val="000000" w:themeColor="text1"/>
          <w:kern w:val="0"/>
          <w:szCs w:val="24"/>
        </w:rPr>
        <w:t>the "</w:t>
      </w:r>
      <w:r w:rsidR="00EE4966" w:rsidRPr="00580E20">
        <w:rPr>
          <w:rFonts w:eastAsia="Times New Roman"/>
          <w:color w:val="000000" w:themeColor="text1"/>
          <w:szCs w:val="24"/>
        </w:rPr>
        <w:t>National Central University Regulations on Degree Examinations for Postgraduate Students</w:t>
      </w:r>
      <w:r w:rsidRPr="00580E20">
        <w:rPr>
          <w:rFonts w:eastAsia="標楷體"/>
          <w:color w:val="000000" w:themeColor="text1"/>
          <w:kern w:val="0"/>
          <w:szCs w:val="24"/>
        </w:rPr>
        <w:t xml:space="preserve">." For the </w:t>
      </w:r>
      <w:r w:rsidR="004E01B7" w:rsidRPr="00580E20">
        <w:rPr>
          <w:rFonts w:eastAsia="標楷體"/>
          <w:color w:val="000000" w:themeColor="text1"/>
          <w:kern w:val="0"/>
          <w:szCs w:val="24"/>
        </w:rPr>
        <w:t xml:space="preserve">selection and </w:t>
      </w:r>
      <w:r w:rsidRPr="00580E20">
        <w:rPr>
          <w:rFonts w:eastAsia="標楷體"/>
          <w:color w:val="000000" w:themeColor="text1"/>
          <w:kern w:val="0"/>
          <w:szCs w:val="24"/>
        </w:rPr>
        <w:t xml:space="preserve">appointment of oral </w:t>
      </w:r>
      <w:r w:rsidR="004E01B7" w:rsidRPr="00580E20">
        <w:rPr>
          <w:rFonts w:eastAsia="標楷體"/>
          <w:color w:val="000000" w:themeColor="text1"/>
          <w:kern w:val="0"/>
          <w:szCs w:val="24"/>
        </w:rPr>
        <w:t xml:space="preserve">defense </w:t>
      </w:r>
      <w:r w:rsidRPr="00580E20">
        <w:rPr>
          <w:rFonts w:eastAsia="標楷體"/>
          <w:color w:val="000000" w:themeColor="text1"/>
          <w:kern w:val="0"/>
          <w:szCs w:val="24"/>
        </w:rPr>
        <w:t xml:space="preserve">committee members under </w:t>
      </w:r>
      <w:r w:rsidR="004E01B7" w:rsidRPr="00580E20">
        <w:rPr>
          <w:rFonts w:eastAsia="標楷體"/>
          <w:color w:val="000000" w:themeColor="text1"/>
          <w:kern w:val="0"/>
          <w:szCs w:val="24"/>
        </w:rPr>
        <w:t xml:space="preserve">the third and fourth special conditions outlined in Article 4, Item 2 </w:t>
      </w:r>
      <w:r w:rsidRPr="00580E20">
        <w:rPr>
          <w:rFonts w:eastAsia="標楷體"/>
          <w:color w:val="000000" w:themeColor="text1"/>
          <w:kern w:val="0"/>
          <w:szCs w:val="24"/>
        </w:rPr>
        <w:t xml:space="preserve">for master's degree examinations, </w:t>
      </w:r>
      <w:r w:rsidR="004E01B7" w:rsidRPr="00580E20">
        <w:rPr>
          <w:color w:val="000000" w:themeColor="text1"/>
        </w:rPr>
        <w:t xml:space="preserve">a justification </w:t>
      </w:r>
      <w:r w:rsidRPr="00580E20">
        <w:rPr>
          <w:rFonts w:eastAsia="標楷體"/>
          <w:color w:val="000000" w:themeColor="text1"/>
          <w:kern w:val="0"/>
          <w:szCs w:val="24"/>
        </w:rPr>
        <w:t>of the committee members</w:t>
      </w:r>
      <w:r w:rsidR="00B67EA1" w:rsidRPr="00580E20">
        <w:rPr>
          <w:rFonts w:eastAsia="標楷體"/>
          <w:color w:val="000000" w:themeColor="text1"/>
          <w:kern w:val="0"/>
          <w:szCs w:val="24"/>
        </w:rPr>
        <w:t>' expertise in relation to the student's thesis</w:t>
      </w:r>
      <w:r w:rsidRPr="00580E20">
        <w:rPr>
          <w:rFonts w:eastAsia="標楷體"/>
          <w:color w:val="000000" w:themeColor="text1"/>
          <w:kern w:val="0"/>
          <w:szCs w:val="24"/>
        </w:rPr>
        <w:t xml:space="preserve"> must be</w:t>
      </w:r>
      <w:r w:rsidR="00B67EA1" w:rsidRPr="00580E20">
        <w:rPr>
          <w:rFonts w:eastAsia="標楷體"/>
          <w:color w:val="000000" w:themeColor="text1"/>
          <w:kern w:val="0"/>
          <w:szCs w:val="24"/>
        </w:rPr>
        <w:t xml:space="preserve"> submitted to the Department for review and approval.</w:t>
      </w:r>
    </w:p>
    <w:p w14:paraId="7C3FD64B" w14:textId="6DCAE36F" w:rsidR="006B2282" w:rsidRPr="00580E20" w:rsidRDefault="00790A8D" w:rsidP="009F728A">
      <w:pPr>
        <w:autoSpaceDE w:val="0"/>
        <w:autoSpaceDN w:val="0"/>
        <w:adjustRightInd w:val="0"/>
        <w:snapToGrid w:val="0"/>
        <w:spacing w:afterLines="50" w:after="180"/>
        <w:ind w:left="960" w:hangingChars="400" w:hanging="960"/>
        <w:jc w:val="both"/>
        <w:rPr>
          <w:rFonts w:eastAsia="標楷體"/>
          <w:bCs/>
          <w:color w:val="000000" w:themeColor="text1"/>
          <w:kern w:val="0"/>
          <w:szCs w:val="24"/>
        </w:rPr>
      </w:pPr>
      <w:r w:rsidRPr="00580E20">
        <w:rPr>
          <w:rFonts w:eastAsia="標楷體"/>
          <w:color w:val="000000" w:themeColor="text1"/>
          <w:kern w:val="0"/>
          <w:szCs w:val="24"/>
        </w:rPr>
        <w:t>第六條</w:t>
      </w:r>
      <w:r w:rsidRPr="00580E20">
        <w:rPr>
          <w:rFonts w:eastAsia="標楷體"/>
          <w:color w:val="000000" w:themeColor="text1"/>
          <w:kern w:val="0"/>
          <w:szCs w:val="24"/>
        </w:rPr>
        <w:tab/>
      </w:r>
      <w:r w:rsidRPr="00580E20">
        <w:rPr>
          <w:rFonts w:eastAsia="標楷體"/>
          <w:color w:val="000000" w:themeColor="text1"/>
          <w:kern w:val="0"/>
          <w:szCs w:val="24"/>
        </w:rPr>
        <w:t>學位論文依「學位授予法」第十六條規定，應提供公眾於國家圖書館館內閱覽紙本，或透過獨立設備讀取電子資料檔，但涉及機密、專利事項或依法不得提供，並經本系認定者，得申請學位論文不公開或延後公開。</w:t>
      </w:r>
    </w:p>
    <w:p w14:paraId="4CAD5319" w14:textId="31005312" w:rsidR="00790A8D" w:rsidRPr="00580E20" w:rsidRDefault="006B2282" w:rsidP="009F728A">
      <w:pPr>
        <w:autoSpaceDE w:val="0"/>
        <w:autoSpaceDN w:val="0"/>
        <w:adjustRightInd w:val="0"/>
        <w:snapToGrid w:val="0"/>
        <w:spacing w:afterLines="50" w:after="180"/>
        <w:ind w:left="1133" w:hangingChars="472" w:hanging="1133"/>
        <w:jc w:val="both"/>
        <w:rPr>
          <w:rFonts w:eastAsia="標楷體"/>
          <w:bCs/>
          <w:color w:val="000000" w:themeColor="text1"/>
          <w:kern w:val="0"/>
          <w:szCs w:val="24"/>
        </w:rPr>
      </w:pPr>
      <w:r w:rsidRPr="00580E20">
        <w:rPr>
          <w:rFonts w:eastAsia="標楷體"/>
          <w:color w:val="000000" w:themeColor="text1"/>
          <w:kern w:val="0"/>
          <w:szCs w:val="24"/>
        </w:rPr>
        <w:t xml:space="preserve">Article 6 </w:t>
      </w:r>
      <w:r w:rsidRPr="00580E20">
        <w:rPr>
          <w:rFonts w:eastAsia="標楷體"/>
          <w:color w:val="000000" w:themeColor="text1"/>
          <w:kern w:val="0"/>
          <w:szCs w:val="24"/>
        </w:rPr>
        <w:tab/>
        <w:t xml:space="preserve">In accordance with Article 16 of the "Degree Conferral Act," the thesis must be made </w:t>
      </w:r>
      <w:r w:rsidR="00B67EA1" w:rsidRPr="00580E20">
        <w:rPr>
          <w:rFonts w:eastAsia="標楷體"/>
          <w:color w:val="000000" w:themeColor="text1"/>
          <w:kern w:val="0"/>
          <w:szCs w:val="24"/>
        </w:rPr>
        <w:t xml:space="preserve">publicly accessible in print at </w:t>
      </w:r>
      <w:r w:rsidRPr="00580E20">
        <w:rPr>
          <w:rFonts w:eastAsia="標楷體"/>
          <w:color w:val="000000" w:themeColor="text1"/>
          <w:kern w:val="0"/>
          <w:szCs w:val="24"/>
        </w:rPr>
        <w:t xml:space="preserve">the National Library or </w:t>
      </w:r>
      <w:r w:rsidR="00B67EA1" w:rsidRPr="00580E20">
        <w:rPr>
          <w:rFonts w:eastAsia="標楷體"/>
          <w:color w:val="000000" w:themeColor="text1"/>
          <w:kern w:val="0"/>
          <w:szCs w:val="24"/>
        </w:rPr>
        <w:t xml:space="preserve">in electronic format via standalone </w:t>
      </w:r>
      <w:r w:rsidRPr="00580E20">
        <w:rPr>
          <w:rFonts w:eastAsia="標楷體"/>
          <w:color w:val="000000" w:themeColor="text1"/>
          <w:kern w:val="0"/>
          <w:szCs w:val="24"/>
        </w:rPr>
        <w:t xml:space="preserve">devices. However, if </w:t>
      </w:r>
      <w:r w:rsidR="00410A60" w:rsidRPr="00580E20">
        <w:rPr>
          <w:rFonts w:eastAsia="標楷體"/>
          <w:color w:val="000000" w:themeColor="text1"/>
          <w:kern w:val="0"/>
          <w:szCs w:val="24"/>
        </w:rPr>
        <w:t xml:space="preserve">a </w:t>
      </w:r>
      <w:r w:rsidRPr="00580E20">
        <w:rPr>
          <w:rFonts w:eastAsia="標楷體"/>
          <w:color w:val="000000" w:themeColor="text1"/>
          <w:kern w:val="0"/>
          <w:szCs w:val="24"/>
        </w:rPr>
        <w:t xml:space="preserve">thesis involves confidential information, patents, or </w:t>
      </w:r>
      <w:r w:rsidR="00410A60" w:rsidRPr="00580E20">
        <w:rPr>
          <w:rFonts w:eastAsia="標楷體"/>
          <w:color w:val="000000" w:themeColor="text1"/>
          <w:kern w:val="0"/>
          <w:szCs w:val="24"/>
        </w:rPr>
        <w:t xml:space="preserve">legal restrictions </w:t>
      </w:r>
      <w:r w:rsidRPr="00580E20">
        <w:rPr>
          <w:rFonts w:eastAsia="標楷體"/>
          <w:color w:val="000000" w:themeColor="text1"/>
          <w:kern w:val="0"/>
          <w:szCs w:val="24"/>
        </w:rPr>
        <w:t xml:space="preserve">and is </w:t>
      </w:r>
      <w:r w:rsidR="00410A60" w:rsidRPr="00580E20">
        <w:rPr>
          <w:rFonts w:eastAsia="標楷體"/>
          <w:color w:val="000000" w:themeColor="text1"/>
          <w:kern w:val="0"/>
          <w:szCs w:val="24"/>
        </w:rPr>
        <w:t>approved by the Department</w:t>
      </w:r>
      <w:r w:rsidRPr="00580E20">
        <w:rPr>
          <w:rFonts w:eastAsia="標楷體"/>
          <w:color w:val="000000" w:themeColor="text1"/>
          <w:kern w:val="0"/>
          <w:szCs w:val="24"/>
        </w:rPr>
        <w:t xml:space="preserve">, the student may apply for </w:t>
      </w:r>
      <w:r w:rsidR="00410A60" w:rsidRPr="00580E20">
        <w:rPr>
          <w:rFonts w:eastAsia="標楷體"/>
          <w:color w:val="000000" w:themeColor="text1"/>
          <w:kern w:val="0"/>
          <w:szCs w:val="24"/>
        </w:rPr>
        <w:t xml:space="preserve">restricted or deferred </w:t>
      </w:r>
      <w:r w:rsidRPr="00580E20">
        <w:rPr>
          <w:rFonts w:eastAsia="標楷體"/>
          <w:color w:val="000000" w:themeColor="text1"/>
          <w:kern w:val="0"/>
          <w:szCs w:val="24"/>
        </w:rPr>
        <w:t>publication.</w:t>
      </w:r>
    </w:p>
    <w:p w14:paraId="627E81CA" w14:textId="77777777" w:rsidR="006B2282" w:rsidRPr="00580E20" w:rsidRDefault="00790A8D" w:rsidP="009F728A">
      <w:pPr>
        <w:autoSpaceDE w:val="0"/>
        <w:autoSpaceDN w:val="0"/>
        <w:adjustRightInd w:val="0"/>
        <w:snapToGrid w:val="0"/>
        <w:spacing w:afterLines="50" w:after="180"/>
        <w:ind w:left="960" w:hangingChars="400" w:hanging="960"/>
        <w:jc w:val="both"/>
        <w:rPr>
          <w:rFonts w:eastAsia="標楷體"/>
          <w:bCs/>
          <w:color w:val="000000" w:themeColor="text1"/>
          <w:kern w:val="0"/>
          <w:szCs w:val="24"/>
        </w:rPr>
      </w:pPr>
      <w:r w:rsidRPr="00580E20">
        <w:rPr>
          <w:rFonts w:eastAsia="標楷體"/>
          <w:color w:val="000000" w:themeColor="text1"/>
          <w:kern w:val="0"/>
          <w:szCs w:val="24"/>
        </w:rPr>
        <w:t>第七條</w:t>
      </w:r>
      <w:r w:rsidRPr="00580E20">
        <w:rPr>
          <w:rFonts w:eastAsia="標楷體"/>
          <w:color w:val="000000" w:themeColor="text1"/>
          <w:kern w:val="0"/>
          <w:szCs w:val="24"/>
        </w:rPr>
        <w:tab/>
      </w:r>
      <w:r w:rsidRPr="00580E20">
        <w:rPr>
          <w:rFonts w:eastAsia="標楷體"/>
          <w:color w:val="000000" w:themeColor="text1"/>
          <w:kern w:val="0"/>
          <w:szCs w:val="24"/>
        </w:rPr>
        <w:t>本準則經系</w:t>
      </w:r>
      <w:proofErr w:type="gramStart"/>
      <w:r w:rsidRPr="00580E20">
        <w:rPr>
          <w:rFonts w:eastAsia="標楷體"/>
          <w:color w:val="000000" w:themeColor="text1"/>
          <w:kern w:val="0"/>
          <w:szCs w:val="24"/>
        </w:rPr>
        <w:t>務</w:t>
      </w:r>
      <w:proofErr w:type="gramEnd"/>
      <w:r w:rsidRPr="00580E20">
        <w:rPr>
          <w:rFonts w:eastAsia="標楷體"/>
          <w:color w:val="000000" w:themeColor="text1"/>
          <w:kern w:val="0"/>
          <w:szCs w:val="24"/>
        </w:rPr>
        <w:t>會議及院</w:t>
      </w:r>
      <w:proofErr w:type="gramStart"/>
      <w:r w:rsidRPr="00580E20">
        <w:rPr>
          <w:rFonts w:eastAsia="標楷體"/>
          <w:color w:val="000000" w:themeColor="text1"/>
          <w:kern w:val="0"/>
          <w:szCs w:val="24"/>
        </w:rPr>
        <w:t>務</w:t>
      </w:r>
      <w:proofErr w:type="gramEnd"/>
      <w:r w:rsidRPr="00580E20">
        <w:rPr>
          <w:rFonts w:eastAsia="標楷體"/>
          <w:color w:val="000000" w:themeColor="text1"/>
          <w:kern w:val="0"/>
          <w:szCs w:val="24"/>
        </w:rPr>
        <w:t>會議通過後，自發布日施行，修正時亦同。</w:t>
      </w:r>
    </w:p>
    <w:p w14:paraId="3059BD86" w14:textId="5F1A840D" w:rsidR="00790A8D" w:rsidRPr="00580E20" w:rsidRDefault="006B2282" w:rsidP="009F728A">
      <w:pPr>
        <w:autoSpaceDE w:val="0"/>
        <w:autoSpaceDN w:val="0"/>
        <w:adjustRightInd w:val="0"/>
        <w:snapToGrid w:val="0"/>
        <w:spacing w:afterLines="50" w:after="180"/>
        <w:ind w:left="1133" w:hangingChars="472" w:hanging="1133"/>
        <w:jc w:val="both"/>
        <w:rPr>
          <w:rFonts w:eastAsia="標楷體"/>
          <w:bCs/>
          <w:color w:val="000000" w:themeColor="text1"/>
          <w:kern w:val="0"/>
          <w:szCs w:val="24"/>
        </w:rPr>
      </w:pPr>
      <w:r w:rsidRPr="00580E20">
        <w:rPr>
          <w:rFonts w:eastAsia="標楷體"/>
          <w:color w:val="000000" w:themeColor="text1"/>
          <w:kern w:val="0"/>
          <w:szCs w:val="24"/>
        </w:rPr>
        <w:t xml:space="preserve">Article 7 </w:t>
      </w:r>
      <w:r w:rsidRPr="00580E20">
        <w:rPr>
          <w:rFonts w:eastAsia="標楷體"/>
          <w:color w:val="000000" w:themeColor="text1"/>
          <w:kern w:val="0"/>
          <w:szCs w:val="24"/>
        </w:rPr>
        <w:tab/>
        <w:t xml:space="preserve">These </w:t>
      </w:r>
      <w:r w:rsidR="00973F6A" w:rsidRPr="00580E20">
        <w:rPr>
          <w:rFonts w:eastAsia="標楷體"/>
          <w:color w:val="000000" w:themeColor="text1"/>
          <w:kern w:val="0"/>
          <w:szCs w:val="24"/>
        </w:rPr>
        <w:t>G</w:t>
      </w:r>
      <w:r w:rsidRPr="00580E20">
        <w:rPr>
          <w:rFonts w:eastAsia="標楷體"/>
          <w:color w:val="000000" w:themeColor="text1"/>
          <w:kern w:val="0"/>
          <w:szCs w:val="24"/>
        </w:rPr>
        <w:t xml:space="preserve">uidelines shall </w:t>
      </w:r>
      <w:r w:rsidR="00410A60" w:rsidRPr="00580E20">
        <w:rPr>
          <w:rFonts w:eastAsia="標楷體"/>
          <w:color w:val="000000" w:themeColor="text1"/>
          <w:kern w:val="0"/>
          <w:szCs w:val="24"/>
        </w:rPr>
        <w:t xml:space="preserve">take effect upon approval by </w:t>
      </w:r>
      <w:r w:rsidRPr="00580E20">
        <w:rPr>
          <w:rFonts w:eastAsia="標楷體"/>
          <w:color w:val="000000" w:themeColor="text1"/>
          <w:kern w:val="0"/>
          <w:szCs w:val="24"/>
        </w:rPr>
        <w:t>the Department Affairs Meeting and the College Affairs</w:t>
      </w:r>
      <w:r w:rsidR="00410A60" w:rsidRPr="00580E20">
        <w:rPr>
          <w:rFonts w:eastAsia="標楷體"/>
          <w:color w:val="000000" w:themeColor="text1"/>
          <w:kern w:val="0"/>
          <w:szCs w:val="24"/>
        </w:rPr>
        <w:t xml:space="preserve"> Meeting, effective </w:t>
      </w:r>
      <w:r w:rsidR="00410A60" w:rsidRPr="00580E20">
        <w:rPr>
          <w:color w:val="000000" w:themeColor="text1"/>
        </w:rPr>
        <w:t>from the date of promulgation. The same procedure applies to any future amendments</w:t>
      </w:r>
      <w:r w:rsidR="00410A60" w:rsidRPr="00580E20">
        <w:rPr>
          <w:rFonts w:eastAsia="標楷體"/>
          <w:color w:val="000000" w:themeColor="text1"/>
          <w:kern w:val="0"/>
          <w:szCs w:val="24"/>
        </w:rPr>
        <w:t>.</w:t>
      </w:r>
    </w:p>
    <w:p w14:paraId="77745539" w14:textId="77777777" w:rsidR="00E04A5D" w:rsidRPr="00A20363" w:rsidRDefault="00580E20" w:rsidP="009F728A">
      <w:pPr>
        <w:spacing w:afterLines="50" w:after="180"/>
        <w:rPr>
          <w:vanish/>
        </w:rPr>
      </w:pPr>
    </w:p>
    <w:sectPr w:rsidR="00E04A5D" w:rsidRPr="00A20363" w:rsidSect="00790A8D">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2363" w14:textId="77777777" w:rsidR="00F0272A" w:rsidRDefault="00F0272A" w:rsidP="00790A8D">
      <w:r>
        <w:separator/>
      </w:r>
    </w:p>
  </w:endnote>
  <w:endnote w:type="continuationSeparator" w:id="0">
    <w:p w14:paraId="790F8051" w14:textId="77777777" w:rsidR="00F0272A" w:rsidRDefault="00F0272A" w:rsidP="0079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014E" w14:textId="77777777" w:rsidR="00F0272A" w:rsidRDefault="00F0272A" w:rsidP="00790A8D">
      <w:r>
        <w:separator/>
      </w:r>
    </w:p>
  </w:footnote>
  <w:footnote w:type="continuationSeparator" w:id="0">
    <w:p w14:paraId="20BED20B" w14:textId="77777777" w:rsidR="00F0272A" w:rsidRDefault="00F0272A" w:rsidP="0079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A6CB4"/>
    <w:multiLevelType w:val="hybridMultilevel"/>
    <w:tmpl w:val="CDB4F11E"/>
    <w:lvl w:ilvl="0" w:tplc="5FBE7CFC">
      <w:start w:val="1"/>
      <w:numFmt w:val="koreanDigital2"/>
      <w:lvlText w:val="第%1條"/>
      <w:lvlJc w:val="left"/>
      <w:pPr>
        <w:ind w:left="876" w:hanging="876"/>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1MzM3sDQ0MjMxMTdU0lEKTi0uzszPAykwrgUAM19nCiwAAAA="/>
  </w:docVars>
  <w:rsids>
    <w:rsidRoot w:val="00F53BC1"/>
    <w:rsid w:val="00064F20"/>
    <w:rsid w:val="000A3965"/>
    <w:rsid w:val="000E26AF"/>
    <w:rsid w:val="000E4FEC"/>
    <w:rsid w:val="001729DB"/>
    <w:rsid w:val="00226F07"/>
    <w:rsid w:val="00230B7D"/>
    <w:rsid w:val="00233ACE"/>
    <w:rsid w:val="00342AB9"/>
    <w:rsid w:val="00374880"/>
    <w:rsid w:val="003872CD"/>
    <w:rsid w:val="00387EA1"/>
    <w:rsid w:val="0039696B"/>
    <w:rsid w:val="003F71E4"/>
    <w:rsid w:val="00410A60"/>
    <w:rsid w:val="004E01B7"/>
    <w:rsid w:val="0053224C"/>
    <w:rsid w:val="00580E20"/>
    <w:rsid w:val="00591FED"/>
    <w:rsid w:val="006B2282"/>
    <w:rsid w:val="006C0FC1"/>
    <w:rsid w:val="006D69F1"/>
    <w:rsid w:val="00744B6D"/>
    <w:rsid w:val="00777A9A"/>
    <w:rsid w:val="00784B2D"/>
    <w:rsid w:val="00790A8D"/>
    <w:rsid w:val="00885A82"/>
    <w:rsid w:val="00973F6A"/>
    <w:rsid w:val="009F728A"/>
    <w:rsid w:val="00A20363"/>
    <w:rsid w:val="00AF0CD0"/>
    <w:rsid w:val="00B67EA1"/>
    <w:rsid w:val="00C00E00"/>
    <w:rsid w:val="00C759AE"/>
    <w:rsid w:val="00D71A35"/>
    <w:rsid w:val="00DD5DDF"/>
    <w:rsid w:val="00E07A5F"/>
    <w:rsid w:val="00E76989"/>
    <w:rsid w:val="00EE4966"/>
    <w:rsid w:val="00F0272A"/>
    <w:rsid w:val="00F17738"/>
    <w:rsid w:val="00F53BC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8968B"/>
  <w15:chartTrackingRefBased/>
  <w15:docId w15:val="{C925EC6C-BB55-43C0-9EBF-2121211D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8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A8D"/>
    <w:pPr>
      <w:tabs>
        <w:tab w:val="center" w:pos="4153"/>
        <w:tab w:val="right" w:pos="8306"/>
      </w:tabs>
      <w:snapToGrid w:val="0"/>
    </w:pPr>
    <w:rPr>
      <w:sz w:val="20"/>
    </w:rPr>
  </w:style>
  <w:style w:type="character" w:customStyle="1" w:styleId="a4">
    <w:name w:val="頁首 字元"/>
    <w:basedOn w:val="a0"/>
    <w:link w:val="a3"/>
    <w:uiPriority w:val="99"/>
    <w:rsid w:val="00790A8D"/>
    <w:rPr>
      <w:sz w:val="20"/>
      <w:szCs w:val="20"/>
    </w:rPr>
  </w:style>
  <w:style w:type="paragraph" w:styleId="a5">
    <w:name w:val="footer"/>
    <w:basedOn w:val="a"/>
    <w:link w:val="a6"/>
    <w:uiPriority w:val="99"/>
    <w:unhideWhenUsed/>
    <w:rsid w:val="00790A8D"/>
    <w:pPr>
      <w:tabs>
        <w:tab w:val="center" w:pos="4153"/>
        <w:tab w:val="right" w:pos="8306"/>
      </w:tabs>
      <w:snapToGrid w:val="0"/>
    </w:pPr>
    <w:rPr>
      <w:sz w:val="20"/>
    </w:rPr>
  </w:style>
  <w:style w:type="character" w:customStyle="1" w:styleId="a6">
    <w:name w:val="頁尾 字元"/>
    <w:basedOn w:val="a0"/>
    <w:link w:val="a5"/>
    <w:uiPriority w:val="99"/>
    <w:rsid w:val="00790A8D"/>
    <w:rPr>
      <w:sz w:val="20"/>
      <w:szCs w:val="20"/>
    </w:rPr>
  </w:style>
  <w:style w:type="paragraph" w:styleId="a7">
    <w:name w:val="List Paragraph"/>
    <w:basedOn w:val="a"/>
    <w:uiPriority w:val="34"/>
    <w:qFormat/>
    <w:rsid w:val="00790A8D"/>
    <w:pPr>
      <w:ind w:leftChars="200" w:left="480"/>
    </w:pPr>
    <w:rPr>
      <w:rFonts w:ascii="Calibri" w:hAnsi="Calibri"/>
      <w:szCs w:val="22"/>
    </w:rPr>
  </w:style>
  <w:style w:type="character" w:styleId="a8">
    <w:name w:val="Subtle Reference"/>
    <w:basedOn w:val="a0"/>
    <w:uiPriority w:val="31"/>
    <w:qFormat/>
    <w:rsid w:val="00790A8D"/>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學位論文品質與管考準則</dc:title>
  <dc:subject/>
  <dc:creator>USER</dc:creator>
  <cp:keywords>學位論文品質與管考準則</cp:keywords>
  <dc:description/>
  <cp:lastModifiedBy>user</cp:lastModifiedBy>
  <cp:revision>2</cp:revision>
  <cp:lastPrinted>2024-07-08T03:15:00Z</cp:lastPrinted>
  <dcterms:created xsi:type="dcterms:W3CDTF">2025-02-27T02:49:00Z</dcterms:created>
  <dcterms:modified xsi:type="dcterms:W3CDTF">2025-02-27T02:49:00Z</dcterms:modified>
</cp:coreProperties>
</file>