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1B9" w:rsidRDefault="006C61B9" w:rsidP="006C61B9">
      <w:pPr>
        <w:adjustRightInd w:val="0"/>
        <w:snapToGrid w:val="0"/>
        <w:jc w:val="center"/>
        <w:rPr>
          <w:rFonts w:ascii="Calibri" w:eastAsia="標楷體" w:hAnsi="Calibri"/>
          <w:b/>
          <w:sz w:val="36"/>
          <w:szCs w:val="36"/>
        </w:rPr>
      </w:pPr>
      <w:r>
        <w:rPr>
          <w:rFonts w:ascii="Calibri" w:eastAsia="標楷體" w:hAnsi="Calibri" w:hint="eastAsia"/>
          <w:b/>
          <w:sz w:val="36"/>
          <w:szCs w:val="36"/>
        </w:rPr>
        <w:t>機械工程學系助教分配辦法</w:t>
      </w:r>
    </w:p>
    <w:p w:rsidR="006C61B9" w:rsidRDefault="006C61B9" w:rsidP="006C61B9">
      <w:pPr>
        <w:adjustRightInd w:val="0"/>
        <w:snapToGrid w:val="0"/>
        <w:jc w:val="right"/>
        <w:rPr>
          <w:rFonts w:ascii="Calibri" w:eastAsia="標楷體" w:hAnsi="Calibri"/>
          <w:sz w:val="20"/>
        </w:rPr>
      </w:pPr>
      <w:r>
        <w:rPr>
          <w:rFonts w:ascii="Calibri" w:eastAsia="標楷體" w:hAnsi="Calibri"/>
          <w:sz w:val="22"/>
        </w:rPr>
        <w:t xml:space="preserve"> </w:t>
      </w:r>
      <w:r>
        <w:rPr>
          <w:rFonts w:ascii="Calibri" w:eastAsia="標楷體" w:hAnsi="Calibri"/>
          <w:sz w:val="20"/>
        </w:rPr>
        <w:t xml:space="preserve">90.05.15 </w:t>
      </w:r>
      <w:r>
        <w:rPr>
          <w:rFonts w:ascii="Calibri" w:eastAsia="標楷體" w:hAnsi="Calibri" w:hint="eastAsia"/>
          <w:sz w:val="20"/>
        </w:rPr>
        <w:t>系</w:t>
      </w:r>
      <w:proofErr w:type="gramStart"/>
      <w:r>
        <w:rPr>
          <w:rFonts w:ascii="Calibri" w:eastAsia="標楷體" w:hAnsi="Calibri" w:hint="eastAsia"/>
          <w:sz w:val="20"/>
        </w:rPr>
        <w:t>務</w:t>
      </w:r>
      <w:proofErr w:type="gramEnd"/>
      <w:r>
        <w:rPr>
          <w:rFonts w:ascii="Calibri" w:eastAsia="標楷體" w:hAnsi="Calibri" w:hint="eastAsia"/>
          <w:sz w:val="20"/>
        </w:rPr>
        <w:t>會議通過</w:t>
      </w:r>
    </w:p>
    <w:p w:rsidR="006C61B9" w:rsidRDefault="006C61B9" w:rsidP="006C61B9">
      <w:pPr>
        <w:adjustRightInd w:val="0"/>
        <w:snapToGrid w:val="0"/>
        <w:jc w:val="right"/>
        <w:rPr>
          <w:rFonts w:ascii="Calibri" w:eastAsia="標楷體" w:hAnsi="Calibri"/>
          <w:sz w:val="20"/>
        </w:rPr>
      </w:pPr>
      <w:r>
        <w:rPr>
          <w:rFonts w:ascii="Calibri" w:eastAsia="標楷體" w:hAnsi="Calibri"/>
          <w:sz w:val="20"/>
        </w:rPr>
        <w:t xml:space="preserve">91.06.24 </w:t>
      </w:r>
      <w:r>
        <w:rPr>
          <w:rFonts w:ascii="Calibri" w:eastAsia="標楷體" w:hAnsi="Calibri" w:hint="eastAsia"/>
          <w:sz w:val="20"/>
        </w:rPr>
        <w:t>系</w:t>
      </w:r>
      <w:proofErr w:type="gramStart"/>
      <w:r>
        <w:rPr>
          <w:rFonts w:ascii="Calibri" w:eastAsia="標楷體" w:hAnsi="Calibri" w:hint="eastAsia"/>
          <w:sz w:val="20"/>
        </w:rPr>
        <w:t>務</w:t>
      </w:r>
      <w:proofErr w:type="gramEnd"/>
      <w:r>
        <w:rPr>
          <w:rFonts w:ascii="Calibri" w:eastAsia="標楷體" w:hAnsi="Calibri" w:hint="eastAsia"/>
          <w:sz w:val="20"/>
        </w:rPr>
        <w:t>會議修訂通過</w:t>
      </w:r>
    </w:p>
    <w:p w:rsidR="006C61B9" w:rsidRDefault="006C61B9" w:rsidP="006C61B9">
      <w:pPr>
        <w:adjustRightInd w:val="0"/>
        <w:snapToGrid w:val="0"/>
        <w:jc w:val="right"/>
        <w:rPr>
          <w:rFonts w:ascii="Calibri" w:eastAsia="標楷體" w:hAnsi="Calibri"/>
          <w:sz w:val="20"/>
        </w:rPr>
      </w:pPr>
      <w:r>
        <w:rPr>
          <w:rFonts w:ascii="Calibri" w:eastAsia="標楷體" w:hAnsi="Calibri"/>
          <w:sz w:val="20"/>
        </w:rPr>
        <w:t xml:space="preserve">92.06.24 </w:t>
      </w:r>
      <w:r>
        <w:rPr>
          <w:rFonts w:ascii="Calibri" w:eastAsia="標楷體" w:hAnsi="Calibri" w:hint="eastAsia"/>
          <w:sz w:val="20"/>
        </w:rPr>
        <w:t>系</w:t>
      </w:r>
      <w:proofErr w:type="gramStart"/>
      <w:r>
        <w:rPr>
          <w:rFonts w:ascii="Calibri" w:eastAsia="標楷體" w:hAnsi="Calibri" w:hint="eastAsia"/>
          <w:sz w:val="20"/>
        </w:rPr>
        <w:t>務</w:t>
      </w:r>
      <w:proofErr w:type="gramEnd"/>
      <w:r>
        <w:rPr>
          <w:rFonts w:ascii="Calibri" w:eastAsia="標楷體" w:hAnsi="Calibri" w:hint="eastAsia"/>
          <w:sz w:val="20"/>
        </w:rPr>
        <w:t>會議修訂通過</w:t>
      </w:r>
    </w:p>
    <w:p w:rsidR="006C61B9" w:rsidRDefault="006C61B9" w:rsidP="006C61B9">
      <w:pPr>
        <w:adjustRightInd w:val="0"/>
        <w:snapToGrid w:val="0"/>
        <w:jc w:val="right"/>
        <w:rPr>
          <w:rFonts w:ascii="Calibri" w:eastAsia="標楷體" w:hAnsi="Calibri"/>
          <w:sz w:val="20"/>
        </w:rPr>
      </w:pPr>
      <w:r>
        <w:rPr>
          <w:rFonts w:ascii="Calibri" w:eastAsia="標楷體" w:hAnsi="Calibri"/>
          <w:sz w:val="20"/>
        </w:rPr>
        <w:t>94.01.17</w:t>
      </w:r>
      <w:r>
        <w:rPr>
          <w:rFonts w:ascii="Calibri" w:eastAsia="標楷體" w:hAnsi="Calibri" w:hint="eastAsia"/>
          <w:sz w:val="20"/>
        </w:rPr>
        <w:t>系</w:t>
      </w:r>
      <w:proofErr w:type="gramStart"/>
      <w:r>
        <w:rPr>
          <w:rFonts w:ascii="Calibri" w:eastAsia="標楷體" w:hAnsi="Calibri" w:hint="eastAsia"/>
          <w:sz w:val="20"/>
        </w:rPr>
        <w:t>務</w:t>
      </w:r>
      <w:proofErr w:type="gramEnd"/>
      <w:r>
        <w:rPr>
          <w:rFonts w:ascii="Calibri" w:eastAsia="標楷體" w:hAnsi="Calibri" w:hint="eastAsia"/>
          <w:sz w:val="20"/>
        </w:rPr>
        <w:t>會議修訂通過</w:t>
      </w:r>
    </w:p>
    <w:p w:rsidR="006C61B9" w:rsidRDefault="006C61B9" w:rsidP="006C61B9">
      <w:pPr>
        <w:adjustRightInd w:val="0"/>
        <w:snapToGrid w:val="0"/>
        <w:jc w:val="right"/>
        <w:rPr>
          <w:rFonts w:ascii="Calibri" w:eastAsia="標楷體" w:hAnsi="Calibri"/>
          <w:sz w:val="20"/>
        </w:rPr>
      </w:pPr>
      <w:r>
        <w:rPr>
          <w:rFonts w:ascii="Calibri" w:eastAsia="標楷體" w:hAnsi="Calibri"/>
          <w:sz w:val="20"/>
        </w:rPr>
        <w:t>95.03.14</w:t>
      </w:r>
      <w:r>
        <w:rPr>
          <w:rFonts w:ascii="Calibri" w:eastAsia="標楷體" w:hAnsi="Calibri" w:hint="eastAsia"/>
          <w:sz w:val="20"/>
        </w:rPr>
        <w:t>系</w:t>
      </w:r>
      <w:proofErr w:type="gramStart"/>
      <w:r>
        <w:rPr>
          <w:rFonts w:ascii="Calibri" w:eastAsia="標楷體" w:hAnsi="Calibri" w:hint="eastAsia"/>
          <w:sz w:val="20"/>
        </w:rPr>
        <w:t>務</w:t>
      </w:r>
      <w:proofErr w:type="gramEnd"/>
      <w:r>
        <w:rPr>
          <w:rFonts w:ascii="Calibri" w:eastAsia="標楷體" w:hAnsi="Calibri" w:hint="eastAsia"/>
          <w:sz w:val="20"/>
        </w:rPr>
        <w:t>會議修訂通過</w:t>
      </w:r>
    </w:p>
    <w:p w:rsidR="006C61B9" w:rsidRDefault="006C61B9" w:rsidP="006C61B9">
      <w:pPr>
        <w:adjustRightInd w:val="0"/>
        <w:snapToGrid w:val="0"/>
        <w:jc w:val="right"/>
        <w:rPr>
          <w:rFonts w:ascii="Calibri" w:eastAsia="標楷體" w:hAnsi="Calibri"/>
          <w:sz w:val="20"/>
        </w:rPr>
      </w:pPr>
      <w:r>
        <w:rPr>
          <w:rFonts w:ascii="Calibri" w:eastAsia="標楷體" w:hAnsi="Calibri"/>
          <w:sz w:val="20"/>
        </w:rPr>
        <w:t>105.01.12</w:t>
      </w:r>
      <w:r>
        <w:rPr>
          <w:rFonts w:ascii="Calibri" w:eastAsia="標楷體" w:hAnsi="Calibri" w:hint="eastAsia"/>
          <w:sz w:val="20"/>
        </w:rPr>
        <w:t>系</w:t>
      </w:r>
      <w:proofErr w:type="gramStart"/>
      <w:r>
        <w:rPr>
          <w:rFonts w:ascii="Calibri" w:eastAsia="標楷體" w:hAnsi="Calibri" w:hint="eastAsia"/>
          <w:sz w:val="20"/>
        </w:rPr>
        <w:t>務</w:t>
      </w:r>
      <w:proofErr w:type="gramEnd"/>
      <w:r>
        <w:rPr>
          <w:rFonts w:ascii="Calibri" w:eastAsia="標楷體" w:hAnsi="Calibri" w:hint="eastAsia"/>
          <w:sz w:val="20"/>
        </w:rPr>
        <w:t>會議修訂通過</w:t>
      </w:r>
    </w:p>
    <w:p w:rsidR="006C61B9" w:rsidRDefault="006C61B9" w:rsidP="006C61B9">
      <w:pPr>
        <w:adjustRightInd w:val="0"/>
        <w:snapToGrid w:val="0"/>
        <w:jc w:val="right"/>
        <w:rPr>
          <w:rFonts w:ascii="Calibri" w:eastAsia="標楷體" w:hAnsi="Calibri"/>
          <w:sz w:val="20"/>
        </w:rPr>
      </w:pPr>
      <w:r>
        <w:rPr>
          <w:rFonts w:ascii="Calibri" w:eastAsia="標楷體" w:hAnsi="Calibri"/>
          <w:sz w:val="20"/>
        </w:rPr>
        <w:t>106.03.14</w:t>
      </w:r>
      <w:r>
        <w:rPr>
          <w:rFonts w:ascii="Calibri" w:eastAsia="標楷體" w:hAnsi="Calibri" w:hint="eastAsia"/>
          <w:sz w:val="20"/>
        </w:rPr>
        <w:t>系</w:t>
      </w:r>
      <w:proofErr w:type="gramStart"/>
      <w:r>
        <w:rPr>
          <w:rFonts w:ascii="Calibri" w:eastAsia="標楷體" w:hAnsi="Calibri" w:hint="eastAsia"/>
          <w:sz w:val="20"/>
        </w:rPr>
        <w:t>務</w:t>
      </w:r>
      <w:proofErr w:type="gramEnd"/>
      <w:r>
        <w:rPr>
          <w:rFonts w:ascii="Calibri" w:eastAsia="標楷體" w:hAnsi="Calibri" w:hint="eastAsia"/>
          <w:sz w:val="20"/>
        </w:rPr>
        <w:t>會議修訂通過</w:t>
      </w:r>
    </w:p>
    <w:p w:rsidR="006C61B9" w:rsidRDefault="006C61B9" w:rsidP="006C61B9">
      <w:pPr>
        <w:adjustRightInd w:val="0"/>
        <w:snapToGrid w:val="0"/>
        <w:jc w:val="right"/>
        <w:rPr>
          <w:rFonts w:ascii="Calibri" w:eastAsia="標楷體" w:hAnsi="Calibri"/>
          <w:sz w:val="20"/>
        </w:rPr>
      </w:pPr>
      <w:r>
        <w:rPr>
          <w:rFonts w:ascii="Calibri" w:eastAsia="標楷體" w:hAnsi="Calibri"/>
          <w:sz w:val="20"/>
        </w:rPr>
        <w:t>10</w:t>
      </w:r>
      <w:r>
        <w:rPr>
          <w:rFonts w:ascii="Calibri" w:eastAsia="標楷體" w:hAnsi="Calibri" w:hint="eastAsia"/>
          <w:sz w:val="20"/>
        </w:rPr>
        <w:t>9</w:t>
      </w:r>
      <w:r>
        <w:rPr>
          <w:rFonts w:ascii="Calibri" w:eastAsia="標楷體" w:hAnsi="Calibri"/>
          <w:sz w:val="20"/>
        </w:rPr>
        <w:t>.03.</w:t>
      </w:r>
      <w:r>
        <w:rPr>
          <w:rFonts w:ascii="Calibri" w:eastAsia="標楷體" w:hAnsi="Calibri" w:hint="eastAsia"/>
          <w:sz w:val="20"/>
        </w:rPr>
        <w:t>2</w:t>
      </w:r>
      <w:r>
        <w:rPr>
          <w:rFonts w:ascii="Calibri" w:eastAsia="標楷體" w:hAnsi="Calibri"/>
          <w:sz w:val="20"/>
        </w:rPr>
        <w:t>4</w:t>
      </w:r>
      <w:r>
        <w:rPr>
          <w:rFonts w:ascii="Calibri" w:eastAsia="標楷體" w:hAnsi="Calibri" w:hint="eastAsia"/>
          <w:sz w:val="20"/>
        </w:rPr>
        <w:t>系</w:t>
      </w:r>
      <w:proofErr w:type="gramStart"/>
      <w:r>
        <w:rPr>
          <w:rFonts w:ascii="Calibri" w:eastAsia="標楷體" w:hAnsi="Calibri" w:hint="eastAsia"/>
          <w:sz w:val="20"/>
        </w:rPr>
        <w:t>務</w:t>
      </w:r>
      <w:proofErr w:type="gramEnd"/>
      <w:r>
        <w:rPr>
          <w:rFonts w:ascii="Calibri" w:eastAsia="標楷體" w:hAnsi="Calibri" w:hint="eastAsia"/>
          <w:sz w:val="20"/>
        </w:rPr>
        <w:t>會議修訂通過</w:t>
      </w:r>
    </w:p>
    <w:p w:rsidR="006C61B9" w:rsidRDefault="006C61B9" w:rsidP="006C61B9">
      <w:pPr>
        <w:adjustRightInd w:val="0"/>
        <w:snapToGrid w:val="0"/>
        <w:jc w:val="right"/>
        <w:rPr>
          <w:rFonts w:ascii="Calibri" w:eastAsia="標楷體" w:hAnsi="Calibri" w:hint="eastAsia"/>
          <w:sz w:val="20"/>
        </w:rPr>
      </w:pPr>
      <w:r>
        <w:rPr>
          <w:rFonts w:ascii="Calibri" w:eastAsia="標楷體" w:hAnsi="Calibri" w:hint="eastAsia"/>
          <w:sz w:val="20"/>
        </w:rPr>
        <w:t>111.03.29</w:t>
      </w:r>
      <w:r>
        <w:rPr>
          <w:rFonts w:ascii="Calibri" w:eastAsia="標楷體" w:hAnsi="Calibri" w:hint="eastAsia"/>
          <w:sz w:val="20"/>
        </w:rPr>
        <w:t>系</w:t>
      </w:r>
      <w:proofErr w:type="gramStart"/>
      <w:r>
        <w:rPr>
          <w:rFonts w:ascii="Calibri" w:eastAsia="標楷體" w:hAnsi="Calibri" w:hint="eastAsia"/>
          <w:sz w:val="20"/>
        </w:rPr>
        <w:t>務</w:t>
      </w:r>
      <w:proofErr w:type="gramEnd"/>
      <w:r>
        <w:rPr>
          <w:rFonts w:ascii="Calibri" w:eastAsia="標楷體" w:hAnsi="Calibri" w:hint="eastAsia"/>
          <w:sz w:val="20"/>
        </w:rPr>
        <w:t>會議修訂通過</w:t>
      </w:r>
    </w:p>
    <w:p w:rsidR="006C61B9" w:rsidRPr="00606CED" w:rsidRDefault="006C61B9" w:rsidP="006C61B9">
      <w:pPr>
        <w:adjustRightInd w:val="0"/>
        <w:snapToGrid w:val="0"/>
        <w:jc w:val="right"/>
        <w:rPr>
          <w:rFonts w:ascii="Calibri" w:eastAsia="標楷體" w:hAnsi="Calibri"/>
          <w:sz w:val="20"/>
        </w:rPr>
      </w:pPr>
    </w:p>
    <w:p w:rsidR="006C61B9" w:rsidRPr="00A82B8A" w:rsidRDefault="006C61B9" w:rsidP="006C61B9">
      <w:pPr>
        <w:snapToGrid w:val="0"/>
        <w:spacing w:line="400" w:lineRule="exact"/>
        <w:ind w:left="560" w:hangingChars="200" w:hanging="560"/>
        <w:jc w:val="both"/>
        <w:rPr>
          <w:rFonts w:ascii="Calibri" w:eastAsia="標楷體" w:hAnsi="Calibri"/>
          <w:sz w:val="28"/>
          <w:szCs w:val="28"/>
        </w:rPr>
      </w:pPr>
      <w:r w:rsidRPr="00A82B8A">
        <w:rPr>
          <w:rFonts w:ascii="Calibri" w:eastAsia="標楷體" w:hAnsi="Calibri" w:hint="eastAsia"/>
          <w:sz w:val="28"/>
          <w:szCs w:val="28"/>
        </w:rPr>
        <w:t>一、助教名額需求認定原則</w:t>
      </w:r>
    </w:p>
    <w:p w:rsidR="006C61B9" w:rsidRPr="00A82B8A" w:rsidRDefault="006C61B9" w:rsidP="006C61B9">
      <w:pPr>
        <w:snapToGrid w:val="0"/>
        <w:spacing w:line="400" w:lineRule="exact"/>
        <w:ind w:leftChars="171" w:left="970" w:hangingChars="200" w:hanging="560"/>
        <w:jc w:val="both"/>
        <w:rPr>
          <w:rFonts w:ascii="Calibri" w:eastAsia="標楷體" w:hAnsi="Calibri"/>
          <w:sz w:val="28"/>
          <w:szCs w:val="28"/>
        </w:rPr>
      </w:pPr>
      <w:r w:rsidRPr="00A82B8A">
        <w:rPr>
          <w:rFonts w:ascii="Calibri" w:eastAsia="標楷體" w:hAnsi="Calibri"/>
          <w:sz w:val="28"/>
          <w:szCs w:val="28"/>
        </w:rPr>
        <w:t>(</w:t>
      </w:r>
      <w:proofErr w:type="gramStart"/>
      <w:r w:rsidRPr="00A82B8A">
        <w:rPr>
          <w:rFonts w:ascii="Calibri" w:eastAsia="標楷體" w:hAnsi="Calibri" w:hint="eastAsia"/>
          <w:sz w:val="28"/>
          <w:szCs w:val="28"/>
        </w:rPr>
        <w:t>一</w:t>
      </w:r>
      <w:proofErr w:type="gramEnd"/>
      <w:r w:rsidRPr="00A82B8A">
        <w:rPr>
          <w:rFonts w:ascii="Calibri" w:eastAsia="標楷體" w:hAnsi="Calibri"/>
          <w:sz w:val="28"/>
          <w:szCs w:val="28"/>
        </w:rPr>
        <w:t>)</w:t>
      </w:r>
      <w:r w:rsidRPr="00A82B8A">
        <w:rPr>
          <w:rFonts w:ascii="Calibri" w:eastAsia="標楷體" w:hAnsi="Calibri"/>
          <w:sz w:val="28"/>
          <w:szCs w:val="28"/>
        </w:rPr>
        <w:tab/>
      </w:r>
      <w:r w:rsidRPr="00A82B8A">
        <w:rPr>
          <w:rFonts w:ascii="Calibri" w:eastAsia="標楷體" w:hAnsi="Calibri" w:hint="eastAsia"/>
          <w:sz w:val="28"/>
          <w:szCs w:val="28"/>
        </w:rPr>
        <w:t>大學部必修課程：每班分配</w:t>
      </w:r>
      <w:r w:rsidRPr="00A82B8A">
        <w:rPr>
          <w:rFonts w:ascii="Calibri" w:eastAsia="標楷體" w:hAnsi="Calibri"/>
          <w:sz w:val="28"/>
          <w:szCs w:val="28"/>
        </w:rPr>
        <w:t>2</w:t>
      </w:r>
      <w:r w:rsidRPr="00A82B8A">
        <w:rPr>
          <w:rFonts w:ascii="Calibri" w:eastAsia="標楷體" w:hAnsi="Calibri" w:hint="eastAsia"/>
          <w:sz w:val="28"/>
          <w:szCs w:val="28"/>
        </w:rPr>
        <w:t>名助教。</w:t>
      </w:r>
    </w:p>
    <w:p w:rsidR="006C61B9" w:rsidRPr="00A82B8A" w:rsidRDefault="006C61B9" w:rsidP="006C61B9">
      <w:pPr>
        <w:snapToGrid w:val="0"/>
        <w:spacing w:line="400" w:lineRule="exact"/>
        <w:ind w:leftChars="169" w:left="406"/>
        <w:jc w:val="both"/>
        <w:rPr>
          <w:rFonts w:ascii="Calibri" w:eastAsia="標楷體" w:hAnsi="Calibri"/>
          <w:sz w:val="28"/>
          <w:szCs w:val="28"/>
        </w:rPr>
      </w:pPr>
      <w:r w:rsidRPr="00A82B8A">
        <w:rPr>
          <w:rFonts w:ascii="Calibri" w:eastAsia="標楷體" w:hAnsi="Calibri"/>
          <w:sz w:val="28"/>
          <w:szCs w:val="28"/>
        </w:rPr>
        <w:t>(</w:t>
      </w:r>
      <w:r w:rsidRPr="00A82B8A">
        <w:rPr>
          <w:rFonts w:ascii="Calibri" w:eastAsia="標楷體" w:hAnsi="Calibri" w:hint="eastAsia"/>
          <w:sz w:val="28"/>
          <w:szCs w:val="28"/>
        </w:rPr>
        <w:t>二</w:t>
      </w:r>
      <w:r w:rsidRPr="00A82B8A">
        <w:rPr>
          <w:rFonts w:ascii="Calibri" w:eastAsia="標楷體" w:hAnsi="Calibri"/>
          <w:sz w:val="28"/>
          <w:szCs w:val="28"/>
        </w:rPr>
        <w:t>)</w:t>
      </w:r>
      <w:r w:rsidRPr="00A82B8A">
        <w:rPr>
          <w:rFonts w:ascii="Calibri" w:eastAsia="標楷體" w:hAnsi="Calibri"/>
          <w:sz w:val="28"/>
          <w:szCs w:val="28"/>
        </w:rPr>
        <w:tab/>
      </w:r>
      <w:r w:rsidRPr="00A82B8A">
        <w:rPr>
          <w:rFonts w:ascii="Calibri" w:eastAsia="標楷體" w:hAnsi="Calibri" w:hint="eastAsia"/>
          <w:sz w:val="28"/>
          <w:szCs w:val="28"/>
        </w:rPr>
        <w:t>大學部必修實驗課：每班分配</w:t>
      </w:r>
      <w:r w:rsidRPr="00A82B8A">
        <w:rPr>
          <w:rFonts w:ascii="Calibri" w:eastAsia="標楷體" w:hAnsi="Calibri"/>
          <w:sz w:val="28"/>
          <w:szCs w:val="28"/>
        </w:rPr>
        <w:t>3</w:t>
      </w:r>
      <w:r w:rsidRPr="00A82B8A">
        <w:rPr>
          <w:rFonts w:ascii="Calibri" w:eastAsia="標楷體" w:hAnsi="Calibri" w:hint="eastAsia"/>
          <w:sz w:val="28"/>
          <w:szCs w:val="28"/>
        </w:rPr>
        <w:t>名助教。</w:t>
      </w:r>
    </w:p>
    <w:p w:rsidR="006C61B9" w:rsidRPr="00A82B8A" w:rsidRDefault="006C61B9" w:rsidP="006C61B9">
      <w:pPr>
        <w:snapToGrid w:val="0"/>
        <w:spacing w:line="400" w:lineRule="exact"/>
        <w:ind w:leftChars="169" w:left="966" w:hangingChars="200" w:hanging="560"/>
        <w:jc w:val="both"/>
        <w:rPr>
          <w:rFonts w:ascii="Calibri" w:eastAsia="標楷體" w:hAnsi="Calibri"/>
          <w:sz w:val="28"/>
          <w:szCs w:val="28"/>
        </w:rPr>
      </w:pPr>
      <w:r w:rsidRPr="00A82B8A">
        <w:rPr>
          <w:rFonts w:ascii="Calibri" w:eastAsia="標楷體" w:hAnsi="Calibri"/>
          <w:sz w:val="28"/>
          <w:szCs w:val="28"/>
        </w:rPr>
        <w:t>(</w:t>
      </w:r>
      <w:r w:rsidRPr="00A82B8A">
        <w:rPr>
          <w:rFonts w:ascii="Calibri" w:eastAsia="標楷體" w:hAnsi="Calibri" w:hint="eastAsia"/>
          <w:sz w:val="28"/>
          <w:szCs w:val="28"/>
        </w:rPr>
        <w:t>三</w:t>
      </w:r>
      <w:r w:rsidRPr="00A82B8A">
        <w:rPr>
          <w:rFonts w:ascii="Calibri" w:eastAsia="標楷體" w:hAnsi="Calibri"/>
          <w:sz w:val="28"/>
          <w:szCs w:val="28"/>
        </w:rPr>
        <w:t>)</w:t>
      </w:r>
      <w:r w:rsidRPr="00A82B8A">
        <w:rPr>
          <w:rFonts w:ascii="Calibri" w:eastAsia="標楷體" w:hAnsi="Calibri"/>
          <w:sz w:val="28"/>
          <w:szCs w:val="28"/>
        </w:rPr>
        <w:tab/>
      </w:r>
      <w:r w:rsidRPr="00A82B8A">
        <w:rPr>
          <w:rFonts w:ascii="Calibri" w:eastAsia="標楷體" w:hAnsi="Calibri" w:hint="eastAsia"/>
          <w:sz w:val="28"/>
          <w:szCs w:val="28"/>
        </w:rPr>
        <w:t>大學部</w:t>
      </w:r>
      <w:proofErr w:type="gramStart"/>
      <w:r w:rsidRPr="00A82B8A">
        <w:rPr>
          <w:rFonts w:ascii="Calibri" w:eastAsia="標楷體" w:hAnsi="Calibri" w:hint="eastAsia"/>
          <w:sz w:val="28"/>
          <w:szCs w:val="28"/>
        </w:rPr>
        <w:t>併</w:t>
      </w:r>
      <w:proofErr w:type="gramEnd"/>
      <w:r w:rsidRPr="00A82B8A">
        <w:rPr>
          <w:rFonts w:ascii="Calibri" w:eastAsia="標楷體" w:hAnsi="Calibri" w:hint="eastAsia"/>
          <w:sz w:val="28"/>
          <w:szCs w:val="28"/>
        </w:rPr>
        <w:t>班必修課程得視需要申請</w:t>
      </w:r>
      <w:r w:rsidRPr="00A82B8A">
        <w:rPr>
          <w:rFonts w:ascii="Calibri" w:eastAsia="標楷體" w:hAnsi="Calibri"/>
          <w:sz w:val="28"/>
          <w:szCs w:val="28"/>
        </w:rPr>
        <w:t>1</w:t>
      </w:r>
      <w:r w:rsidRPr="00A82B8A">
        <w:rPr>
          <w:rFonts w:ascii="Calibri" w:eastAsia="標楷體" w:hAnsi="Calibri" w:hint="eastAsia"/>
          <w:sz w:val="28"/>
          <w:szCs w:val="28"/>
        </w:rPr>
        <w:t>名「習題講解助教」，進行習題講解之教學輔導。申請時需檢附講授計畫，並需經課程與教學委員會評估是否核准。</w:t>
      </w:r>
    </w:p>
    <w:p w:rsidR="006C61B9" w:rsidRPr="00A82B8A" w:rsidRDefault="006C61B9" w:rsidP="006C61B9">
      <w:pPr>
        <w:snapToGrid w:val="0"/>
        <w:spacing w:line="400" w:lineRule="exact"/>
        <w:ind w:leftChars="169" w:left="966" w:hangingChars="200" w:hanging="560"/>
        <w:jc w:val="both"/>
        <w:rPr>
          <w:rFonts w:ascii="Calibri" w:eastAsia="標楷體" w:hAnsi="Calibri"/>
          <w:sz w:val="28"/>
          <w:szCs w:val="28"/>
        </w:rPr>
      </w:pPr>
      <w:r w:rsidRPr="00A82B8A">
        <w:rPr>
          <w:rFonts w:ascii="Calibri" w:eastAsia="標楷體" w:hAnsi="Calibri"/>
          <w:sz w:val="28"/>
          <w:szCs w:val="28"/>
        </w:rPr>
        <w:t>(</w:t>
      </w:r>
      <w:r w:rsidRPr="00A82B8A">
        <w:rPr>
          <w:rFonts w:ascii="Calibri" w:eastAsia="標楷體" w:hAnsi="Calibri" w:hint="eastAsia"/>
          <w:sz w:val="28"/>
          <w:szCs w:val="28"/>
        </w:rPr>
        <w:t>四</w:t>
      </w:r>
      <w:r w:rsidRPr="00A82B8A">
        <w:rPr>
          <w:rFonts w:ascii="Calibri" w:eastAsia="標楷體" w:hAnsi="Calibri"/>
          <w:sz w:val="28"/>
          <w:szCs w:val="28"/>
        </w:rPr>
        <w:t>)</w:t>
      </w:r>
      <w:r w:rsidRPr="00A82B8A">
        <w:rPr>
          <w:rFonts w:ascii="Calibri" w:eastAsia="標楷體" w:hAnsi="Calibri"/>
          <w:sz w:val="28"/>
          <w:szCs w:val="28"/>
        </w:rPr>
        <w:tab/>
      </w:r>
      <w:r w:rsidRPr="00A82B8A">
        <w:rPr>
          <w:rFonts w:ascii="Calibri" w:eastAsia="標楷體" w:hAnsi="Calibri" w:hint="eastAsia"/>
          <w:sz w:val="28"/>
          <w:szCs w:val="28"/>
        </w:rPr>
        <w:t>選修課程申請：決選後</w:t>
      </w:r>
      <w:r w:rsidRPr="00A82B8A">
        <w:rPr>
          <w:rFonts w:ascii="Calibri" w:eastAsia="標楷體" w:hAnsi="Calibri"/>
          <w:sz w:val="28"/>
          <w:szCs w:val="28"/>
        </w:rPr>
        <w:t>30</w:t>
      </w:r>
      <w:r w:rsidRPr="00A82B8A">
        <w:rPr>
          <w:rFonts w:ascii="Calibri" w:eastAsia="標楷體" w:hAnsi="Calibri" w:hint="eastAsia"/>
          <w:sz w:val="28"/>
          <w:szCs w:val="28"/>
        </w:rPr>
        <w:t>人</w:t>
      </w:r>
      <w:r w:rsidRPr="00A82B8A">
        <w:rPr>
          <w:rFonts w:ascii="Calibri" w:eastAsia="標楷體" w:hAnsi="Calibri" w:hint="eastAsia"/>
          <w:color w:val="FF0000"/>
          <w:sz w:val="28"/>
          <w:szCs w:val="28"/>
        </w:rPr>
        <w:t>以上</w:t>
      </w:r>
      <w:r w:rsidRPr="00A82B8A">
        <w:rPr>
          <w:rFonts w:ascii="Calibri" w:eastAsia="標楷體" w:hAnsi="Calibri" w:hint="eastAsia"/>
          <w:sz w:val="28"/>
          <w:szCs w:val="28"/>
        </w:rPr>
        <w:t>，分配</w:t>
      </w:r>
      <w:r w:rsidRPr="00A82B8A">
        <w:rPr>
          <w:rFonts w:ascii="Calibri" w:eastAsia="標楷體" w:hAnsi="Calibri"/>
          <w:sz w:val="28"/>
          <w:szCs w:val="28"/>
        </w:rPr>
        <w:t>1</w:t>
      </w:r>
      <w:r w:rsidRPr="00A82B8A">
        <w:rPr>
          <w:rFonts w:ascii="Calibri" w:eastAsia="標楷體" w:hAnsi="Calibri" w:hint="eastAsia"/>
          <w:sz w:val="28"/>
          <w:szCs w:val="28"/>
        </w:rPr>
        <w:t>名助教；選修實驗課申請：決選後</w:t>
      </w:r>
      <w:r w:rsidRPr="00A82B8A">
        <w:rPr>
          <w:rFonts w:ascii="Calibri" w:eastAsia="標楷體" w:hAnsi="Calibri"/>
          <w:sz w:val="28"/>
          <w:szCs w:val="28"/>
        </w:rPr>
        <w:t>10</w:t>
      </w:r>
      <w:r w:rsidRPr="00A82B8A">
        <w:rPr>
          <w:rFonts w:ascii="Calibri" w:eastAsia="標楷體" w:hAnsi="Calibri" w:hint="eastAsia"/>
          <w:sz w:val="28"/>
          <w:szCs w:val="28"/>
        </w:rPr>
        <w:t>人</w:t>
      </w:r>
      <w:r w:rsidRPr="00A82B8A">
        <w:rPr>
          <w:rFonts w:ascii="Calibri" w:eastAsia="標楷體" w:hAnsi="Calibri" w:hint="eastAsia"/>
          <w:color w:val="FF0000"/>
          <w:sz w:val="28"/>
          <w:szCs w:val="28"/>
        </w:rPr>
        <w:t>以上</w:t>
      </w:r>
      <w:r w:rsidRPr="00A82B8A">
        <w:rPr>
          <w:rFonts w:ascii="Calibri" w:eastAsia="標楷體" w:hAnsi="Calibri" w:hint="eastAsia"/>
          <w:sz w:val="28"/>
          <w:szCs w:val="28"/>
        </w:rPr>
        <w:t>，分配</w:t>
      </w:r>
      <w:r w:rsidRPr="00A82B8A">
        <w:rPr>
          <w:rFonts w:ascii="Calibri" w:eastAsia="標楷體" w:hAnsi="Calibri"/>
          <w:sz w:val="28"/>
          <w:szCs w:val="28"/>
        </w:rPr>
        <w:t>1</w:t>
      </w:r>
      <w:r w:rsidRPr="00A82B8A">
        <w:rPr>
          <w:rFonts w:ascii="Calibri" w:eastAsia="標楷體" w:hAnsi="Calibri" w:hint="eastAsia"/>
          <w:sz w:val="28"/>
          <w:szCs w:val="28"/>
        </w:rPr>
        <w:t>名助教，選修實驗課認定須送課程大綱至課程委員會評估是否核准。</w:t>
      </w:r>
    </w:p>
    <w:p w:rsidR="006C61B9" w:rsidRPr="00A82B8A" w:rsidRDefault="006C61B9" w:rsidP="006C61B9">
      <w:pPr>
        <w:snapToGrid w:val="0"/>
        <w:spacing w:line="400" w:lineRule="exact"/>
        <w:ind w:leftChars="169" w:left="966" w:hangingChars="200" w:hanging="560"/>
        <w:jc w:val="both"/>
        <w:rPr>
          <w:rFonts w:ascii="Calibri" w:eastAsia="標楷體" w:hAnsi="Calibri"/>
          <w:sz w:val="28"/>
          <w:szCs w:val="28"/>
        </w:rPr>
      </w:pPr>
      <w:r w:rsidRPr="00A82B8A">
        <w:rPr>
          <w:rFonts w:ascii="Calibri" w:eastAsia="標楷體" w:hAnsi="Calibri"/>
          <w:sz w:val="28"/>
          <w:szCs w:val="28"/>
        </w:rPr>
        <w:t>(</w:t>
      </w:r>
      <w:r w:rsidRPr="00A82B8A">
        <w:rPr>
          <w:rFonts w:ascii="Calibri" w:eastAsia="標楷體" w:hAnsi="Calibri" w:hint="eastAsia"/>
          <w:sz w:val="28"/>
          <w:szCs w:val="28"/>
        </w:rPr>
        <w:t>五</w:t>
      </w:r>
      <w:r w:rsidRPr="00A82B8A">
        <w:rPr>
          <w:rFonts w:ascii="Calibri" w:eastAsia="標楷體" w:hAnsi="Calibri"/>
          <w:sz w:val="28"/>
          <w:szCs w:val="28"/>
        </w:rPr>
        <w:t>)</w:t>
      </w:r>
      <w:r w:rsidRPr="00A82B8A">
        <w:rPr>
          <w:rFonts w:ascii="Calibri" w:eastAsia="標楷體" w:hAnsi="Calibri"/>
          <w:sz w:val="28"/>
          <w:szCs w:val="28"/>
        </w:rPr>
        <w:tab/>
      </w:r>
      <w:r w:rsidRPr="00A82B8A">
        <w:rPr>
          <w:rFonts w:ascii="Calibri" w:eastAsia="標楷體" w:hAnsi="Calibri" w:hint="eastAsia"/>
          <w:sz w:val="28"/>
          <w:szCs w:val="28"/>
        </w:rPr>
        <w:t>公共實驗室：分配</w:t>
      </w:r>
      <w:r w:rsidRPr="00A82B8A">
        <w:rPr>
          <w:rFonts w:ascii="Calibri" w:eastAsia="標楷體" w:hAnsi="Calibri"/>
          <w:sz w:val="28"/>
          <w:szCs w:val="28"/>
        </w:rPr>
        <w:t>1</w:t>
      </w:r>
      <w:r w:rsidRPr="00A82B8A">
        <w:rPr>
          <w:rFonts w:ascii="Calibri" w:eastAsia="標楷體" w:hAnsi="Calibri" w:hint="eastAsia"/>
          <w:sz w:val="28"/>
          <w:szCs w:val="28"/>
        </w:rPr>
        <w:t>名助教。</w:t>
      </w:r>
    </w:p>
    <w:p w:rsidR="006C61B9" w:rsidRPr="00A82B8A" w:rsidRDefault="006C61B9" w:rsidP="006C61B9">
      <w:pPr>
        <w:snapToGrid w:val="0"/>
        <w:spacing w:line="400" w:lineRule="exact"/>
        <w:ind w:leftChars="169" w:left="966" w:hangingChars="200" w:hanging="560"/>
        <w:jc w:val="both"/>
        <w:rPr>
          <w:rFonts w:ascii="Calibri" w:eastAsia="標楷體" w:hAnsi="Calibri"/>
          <w:sz w:val="28"/>
          <w:szCs w:val="28"/>
        </w:rPr>
      </w:pPr>
      <w:r w:rsidRPr="00A82B8A">
        <w:rPr>
          <w:rFonts w:ascii="Calibri" w:eastAsia="標楷體" w:hAnsi="Calibri"/>
          <w:sz w:val="28"/>
          <w:szCs w:val="28"/>
        </w:rPr>
        <w:t>(</w:t>
      </w:r>
      <w:r w:rsidRPr="00A82B8A">
        <w:rPr>
          <w:rFonts w:ascii="Calibri" w:eastAsia="標楷體" w:hAnsi="Calibri" w:hint="eastAsia"/>
          <w:sz w:val="28"/>
          <w:szCs w:val="28"/>
        </w:rPr>
        <w:t>六</w:t>
      </w:r>
      <w:r w:rsidRPr="00A82B8A">
        <w:rPr>
          <w:rFonts w:ascii="Calibri" w:eastAsia="標楷體" w:hAnsi="Calibri"/>
          <w:sz w:val="28"/>
          <w:szCs w:val="28"/>
        </w:rPr>
        <w:t>)</w:t>
      </w:r>
      <w:r w:rsidRPr="00A82B8A">
        <w:rPr>
          <w:rFonts w:ascii="Calibri" w:eastAsia="標楷體" w:hAnsi="Calibri"/>
          <w:sz w:val="28"/>
          <w:szCs w:val="28"/>
        </w:rPr>
        <w:tab/>
      </w:r>
      <w:r w:rsidRPr="00A82B8A">
        <w:rPr>
          <w:rFonts w:ascii="Calibri" w:eastAsia="標楷體" w:hAnsi="Calibri" w:hint="eastAsia"/>
          <w:sz w:val="28"/>
          <w:szCs w:val="28"/>
        </w:rPr>
        <w:t>其他公共事務：由系主任統籌分配之。</w:t>
      </w:r>
    </w:p>
    <w:p w:rsidR="006C61B9" w:rsidRPr="00A82B8A" w:rsidRDefault="006C61B9" w:rsidP="006C61B9">
      <w:pPr>
        <w:snapToGrid w:val="0"/>
        <w:spacing w:line="400" w:lineRule="exact"/>
        <w:ind w:left="560" w:hangingChars="200" w:hanging="560"/>
        <w:jc w:val="both"/>
        <w:rPr>
          <w:rFonts w:ascii="Calibri" w:eastAsia="標楷體" w:hAnsi="Calibri"/>
          <w:sz w:val="28"/>
          <w:szCs w:val="28"/>
        </w:rPr>
      </w:pPr>
      <w:r w:rsidRPr="00A82B8A">
        <w:rPr>
          <w:rFonts w:ascii="Calibri" w:eastAsia="標楷體" w:hAnsi="Calibri" w:hint="eastAsia"/>
          <w:sz w:val="28"/>
          <w:szCs w:val="28"/>
        </w:rPr>
        <w:t>二、研究生擔任助教之分配原則</w:t>
      </w:r>
    </w:p>
    <w:p w:rsidR="006C61B9" w:rsidRPr="00A82B8A" w:rsidRDefault="006C61B9" w:rsidP="006C61B9">
      <w:pPr>
        <w:snapToGrid w:val="0"/>
        <w:spacing w:line="400" w:lineRule="exact"/>
        <w:ind w:leftChars="169" w:left="966" w:hangingChars="200" w:hanging="560"/>
        <w:jc w:val="both"/>
        <w:rPr>
          <w:rFonts w:ascii="Calibri" w:eastAsia="標楷體" w:hAnsi="Calibri"/>
          <w:sz w:val="28"/>
          <w:szCs w:val="28"/>
        </w:rPr>
      </w:pPr>
      <w:r w:rsidRPr="00A82B8A">
        <w:rPr>
          <w:rFonts w:ascii="Calibri" w:eastAsia="標楷體" w:hAnsi="Calibri"/>
          <w:sz w:val="28"/>
          <w:szCs w:val="28"/>
        </w:rPr>
        <w:t>(</w:t>
      </w:r>
      <w:proofErr w:type="gramStart"/>
      <w:r w:rsidRPr="00A82B8A">
        <w:rPr>
          <w:rFonts w:ascii="Calibri" w:eastAsia="標楷體" w:hAnsi="Calibri" w:hint="eastAsia"/>
          <w:sz w:val="28"/>
          <w:szCs w:val="28"/>
        </w:rPr>
        <w:t>一</w:t>
      </w:r>
      <w:proofErr w:type="gramEnd"/>
      <w:r w:rsidRPr="00A82B8A">
        <w:rPr>
          <w:rFonts w:ascii="Calibri" w:eastAsia="標楷體" w:hAnsi="Calibri"/>
          <w:sz w:val="28"/>
          <w:szCs w:val="28"/>
        </w:rPr>
        <w:t>)</w:t>
      </w:r>
      <w:r w:rsidRPr="00A82B8A">
        <w:rPr>
          <w:rFonts w:ascii="Calibri" w:eastAsia="標楷體" w:hAnsi="Calibri"/>
          <w:sz w:val="28"/>
          <w:szCs w:val="28"/>
        </w:rPr>
        <w:tab/>
      </w:r>
      <w:r w:rsidRPr="00A82B8A">
        <w:rPr>
          <w:rFonts w:ascii="Calibri" w:eastAsia="標楷體" w:hAnsi="Calibri" w:hint="eastAsia"/>
          <w:sz w:val="28"/>
          <w:szCs w:val="28"/>
        </w:rPr>
        <w:t>擔任助教之研究生必須符合「國立中央大學機械工程學系暨能源工程研究所研究生獎助學金辦法」所要求之條件。</w:t>
      </w:r>
    </w:p>
    <w:p w:rsidR="006C61B9" w:rsidRPr="00A82B8A" w:rsidRDefault="006C61B9" w:rsidP="006C61B9">
      <w:pPr>
        <w:snapToGrid w:val="0"/>
        <w:spacing w:line="400" w:lineRule="exact"/>
        <w:ind w:leftChars="169" w:left="966" w:hangingChars="200" w:hanging="560"/>
        <w:jc w:val="both"/>
        <w:rPr>
          <w:rFonts w:ascii="Calibri" w:eastAsia="標楷體" w:hAnsi="Calibri"/>
          <w:sz w:val="28"/>
          <w:szCs w:val="28"/>
        </w:rPr>
      </w:pPr>
      <w:r w:rsidRPr="00A82B8A">
        <w:rPr>
          <w:rFonts w:ascii="Calibri" w:eastAsia="標楷體" w:hAnsi="Calibri"/>
          <w:sz w:val="28"/>
          <w:szCs w:val="28"/>
        </w:rPr>
        <w:t>(</w:t>
      </w:r>
      <w:r w:rsidRPr="00A82B8A">
        <w:rPr>
          <w:rFonts w:ascii="Calibri" w:eastAsia="標楷體" w:hAnsi="Calibri" w:hint="eastAsia"/>
          <w:sz w:val="28"/>
          <w:szCs w:val="28"/>
        </w:rPr>
        <w:t>二</w:t>
      </w:r>
      <w:r w:rsidRPr="00A82B8A">
        <w:rPr>
          <w:rFonts w:ascii="Calibri" w:eastAsia="標楷體" w:hAnsi="Calibri"/>
          <w:sz w:val="28"/>
          <w:szCs w:val="28"/>
        </w:rPr>
        <w:t>)</w:t>
      </w:r>
      <w:r w:rsidRPr="00A82B8A">
        <w:rPr>
          <w:rFonts w:ascii="Calibri" w:eastAsia="標楷體" w:hAnsi="Calibri"/>
          <w:sz w:val="28"/>
          <w:szCs w:val="28"/>
        </w:rPr>
        <w:tab/>
      </w:r>
      <w:r w:rsidRPr="00A82B8A">
        <w:rPr>
          <w:rFonts w:ascii="Calibri" w:eastAsia="標楷體" w:hAnsi="Calibri" w:hint="eastAsia"/>
          <w:sz w:val="28"/>
          <w:szCs w:val="28"/>
        </w:rPr>
        <w:t>課程助教及公共實驗室助教分別由授課教師及實驗室負責教師指定擔任助教之學生。</w:t>
      </w:r>
    </w:p>
    <w:p w:rsidR="006C61B9" w:rsidRPr="00A82B8A" w:rsidRDefault="006C61B9" w:rsidP="006C61B9">
      <w:pPr>
        <w:snapToGrid w:val="0"/>
        <w:spacing w:line="400" w:lineRule="exact"/>
        <w:ind w:leftChars="169" w:left="966" w:hangingChars="200" w:hanging="560"/>
        <w:jc w:val="both"/>
        <w:rPr>
          <w:rFonts w:ascii="Calibri" w:eastAsia="標楷體" w:hAnsi="Calibri"/>
          <w:sz w:val="28"/>
          <w:szCs w:val="28"/>
        </w:rPr>
      </w:pPr>
      <w:r w:rsidRPr="00A82B8A">
        <w:rPr>
          <w:rFonts w:ascii="Calibri" w:eastAsia="標楷體" w:hAnsi="Calibri"/>
          <w:sz w:val="28"/>
          <w:szCs w:val="28"/>
        </w:rPr>
        <w:t>(</w:t>
      </w:r>
      <w:r w:rsidRPr="00A82B8A">
        <w:rPr>
          <w:rFonts w:ascii="Calibri" w:eastAsia="標楷體" w:hAnsi="Calibri" w:hint="eastAsia"/>
          <w:sz w:val="28"/>
          <w:szCs w:val="28"/>
        </w:rPr>
        <w:t>三</w:t>
      </w:r>
      <w:r w:rsidRPr="00A82B8A">
        <w:rPr>
          <w:rFonts w:ascii="Calibri" w:eastAsia="標楷體" w:hAnsi="Calibri"/>
          <w:sz w:val="28"/>
          <w:szCs w:val="28"/>
        </w:rPr>
        <w:t>)</w:t>
      </w:r>
      <w:r w:rsidRPr="00A82B8A">
        <w:rPr>
          <w:rFonts w:ascii="Calibri" w:eastAsia="標楷體" w:hAnsi="Calibri"/>
          <w:sz w:val="28"/>
          <w:szCs w:val="28"/>
        </w:rPr>
        <w:tab/>
      </w:r>
      <w:r w:rsidRPr="00A82B8A">
        <w:rPr>
          <w:rFonts w:ascii="Calibri" w:eastAsia="標楷體" w:hAnsi="Calibri" w:hint="eastAsia"/>
          <w:sz w:val="28"/>
          <w:szCs w:val="28"/>
        </w:rPr>
        <w:t>其他公共事務助教以公開方式甄選合適之助教。</w:t>
      </w:r>
    </w:p>
    <w:p w:rsidR="006C61B9" w:rsidRPr="00A82B8A" w:rsidRDefault="006C61B9" w:rsidP="006C61B9">
      <w:pPr>
        <w:snapToGrid w:val="0"/>
        <w:spacing w:line="400" w:lineRule="exact"/>
        <w:ind w:leftChars="169" w:left="966" w:hangingChars="200" w:hanging="560"/>
        <w:jc w:val="both"/>
        <w:rPr>
          <w:rFonts w:ascii="Calibri" w:eastAsia="標楷體" w:hAnsi="Calibri"/>
          <w:color w:val="FF0000"/>
          <w:sz w:val="28"/>
          <w:szCs w:val="28"/>
        </w:rPr>
      </w:pPr>
      <w:r w:rsidRPr="00A82B8A">
        <w:rPr>
          <w:rFonts w:ascii="Calibri" w:eastAsia="標楷體" w:hAnsi="Calibri"/>
          <w:sz w:val="28"/>
          <w:szCs w:val="28"/>
        </w:rPr>
        <w:t>(</w:t>
      </w:r>
      <w:r w:rsidRPr="00A82B8A">
        <w:rPr>
          <w:rFonts w:ascii="Calibri" w:eastAsia="標楷體" w:hAnsi="Calibri" w:hint="eastAsia"/>
          <w:sz w:val="28"/>
          <w:szCs w:val="28"/>
        </w:rPr>
        <w:t>四</w:t>
      </w:r>
      <w:r w:rsidRPr="00A82B8A">
        <w:rPr>
          <w:rFonts w:ascii="Calibri" w:eastAsia="標楷體" w:hAnsi="Calibri"/>
          <w:sz w:val="28"/>
          <w:szCs w:val="28"/>
        </w:rPr>
        <w:t>)</w:t>
      </w:r>
      <w:r w:rsidRPr="00A82B8A">
        <w:rPr>
          <w:rFonts w:ascii="Calibri" w:eastAsia="標楷體" w:hAnsi="Calibri"/>
          <w:sz w:val="28"/>
          <w:szCs w:val="28"/>
        </w:rPr>
        <w:tab/>
      </w:r>
      <w:r w:rsidRPr="006C61B9">
        <w:rPr>
          <w:rFonts w:ascii="Calibri" w:eastAsia="標楷體" w:hAnsi="Calibri" w:hint="eastAsia"/>
          <w:sz w:val="28"/>
          <w:szCs w:val="28"/>
        </w:rPr>
        <w:t>每位老師每學年研究生擔任課程助教以至多</w:t>
      </w:r>
      <w:r w:rsidRPr="006C61B9">
        <w:rPr>
          <w:rFonts w:ascii="Calibri" w:eastAsia="標楷體" w:hAnsi="Calibri" w:hint="eastAsia"/>
          <w:sz w:val="28"/>
          <w:szCs w:val="28"/>
        </w:rPr>
        <w:t>7</w:t>
      </w:r>
      <w:r w:rsidRPr="006C61B9">
        <w:rPr>
          <w:rFonts w:ascii="Calibri" w:eastAsia="標楷體" w:hAnsi="Calibri" w:hint="eastAsia"/>
          <w:sz w:val="28"/>
          <w:szCs w:val="28"/>
        </w:rPr>
        <w:t>人為原則。</w:t>
      </w:r>
    </w:p>
    <w:p w:rsidR="006C61B9" w:rsidRPr="00A82B8A" w:rsidRDefault="006C61B9" w:rsidP="006C61B9">
      <w:pPr>
        <w:adjustRightInd w:val="0"/>
        <w:snapToGrid w:val="0"/>
        <w:spacing w:line="400" w:lineRule="exact"/>
        <w:ind w:left="560" w:hangingChars="200" w:hanging="560"/>
        <w:jc w:val="both"/>
        <w:rPr>
          <w:rFonts w:ascii="Calibri" w:eastAsia="標楷體" w:hAnsi="Calibri"/>
          <w:sz w:val="28"/>
          <w:szCs w:val="28"/>
        </w:rPr>
      </w:pPr>
      <w:r w:rsidRPr="00A82B8A">
        <w:rPr>
          <w:rFonts w:ascii="Calibri" w:eastAsia="標楷體" w:hAnsi="Calibri" w:hint="eastAsia"/>
          <w:sz w:val="28"/>
          <w:szCs w:val="28"/>
        </w:rPr>
        <w:t>三、研究生不適任者，授課教師得向課程與教學委員會申請更改助教。新任助教人選由課程與教學委員會決定。</w:t>
      </w:r>
    </w:p>
    <w:p w:rsidR="006C61B9" w:rsidRDefault="006C61B9" w:rsidP="006C61B9">
      <w:pPr>
        <w:snapToGrid w:val="0"/>
        <w:spacing w:line="400" w:lineRule="exact"/>
        <w:ind w:left="560" w:hangingChars="200" w:hanging="560"/>
        <w:jc w:val="both"/>
        <w:rPr>
          <w:rFonts w:ascii="Calibri" w:eastAsia="標楷體" w:hAnsi="Calibri"/>
          <w:sz w:val="28"/>
          <w:szCs w:val="28"/>
        </w:rPr>
      </w:pPr>
      <w:r w:rsidRPr="00A82B8A">
        <w:rPr>
          <w:rFonts w:ascii="Calibri" w:eastAsia="標楷體" w:hAnsi="Calibri" w:hint="eastAsia"/>
          <w:sz w:val="28"/>
          <w:szCs w:val="28"/>
        </w:rPr>
        <w:t>四、若有未盡事宜，由課程與教學委員會處理。</w:t>
      </w:r>
    </w:p>
    <w:p w:rsidR="006C61B9" w:rsidRDefault="006C61B9" w:rsidP="006C61B9"/>
    <w:p w:rsidR="006C61B9" w:rsidRPr="00A82B8A" w:rsidRDefault="006C61B9" w:rsidP="006C61B9">
      <w:pPr>
        <w:jc w:val="center"/>
        <w:rPr>
          <w:rFonts w:ascii="標楷體" w:eastAsia="標楷體" w:hAnsi="標楷體"/>
          <w:b/>
          <w:sz w:val="22"/>
        </w:rPr>
      </w:pPr>
      <w:r w:rsidRPr="00A82B8A">
        <w:rPr>
          <w:rFonts w:ascii="標楷體" w:eastAsia="標楷體" w:hAnsi="標楷體" w:hint="eastAsia"/>
          <w:b/>
          <w:sz w:val="22"/>
        </w:rPr>
        <w:t>條文修正對照表</w:t>
      </w:r>
    </w:p>
    <w:tbl>
      <w:tblPr>
        <w:tblStyle w:val="a7"/>
        <w:tblW w:w="5000" w:type="pct"/>
        <w:tblLook w:val="04A0" w:firstRow="1" w:lastRow="0" w:firstColumn="1" w:lastColumn="0" w:noHBand="0" w:noVBand="1"/>
      </w:tblPr>
      <w:tblGrid>
        <w:gridCol w:w="3493"/>
        <w:gridCol w:w="3492"/>
        <w:gridCol w:w="1537"/>
      </w:tblGrid>
      <w:tr w:rsidR="006C61B9" w:rsidRPr="00A82B8A" w:rsidTr="00BA71BF">
        <w:trPr>
          <w:tblHeader/>
        </w:trPr>
        <w:tc>
          <w:tcPr>
            <w:tcW w:w="2049" w:type="pct"/>
          </w:tcPr>
          <w:p w:rsidR="006C61B9" w:rsidRPr="00A82B8A" w:rsidRDefault="006C61B9" w:rsidP="00BA71BF">
            <w:pPr>
              <w:jc w:val="center"/>
              <w:rPr>
                <w:rFonts w:ascii="標楷體" w:eastAsia="標楷體" w:hAnsi="標楷體"/>
                <w:b/>
                <w:sz w:val="22"/>
              </w:rPr>
            </w:pPr>
            <w:r w:rsidRPr="00A82B8A">
              <w:rPr>
                <w:rFonts w:ascii="標楷體" w:eastAsia="標楷體" w:hAnsi="標楷體" w:hint="eastAsia"/>
                <w:b/>
                <w:sz w:val="22"/>
              </w:rPr>
              <w:t>修正後</w:t>
            </w:r>
          </w:p>
        </w:tc>
        <w:tc>
          <w:tcPr>
            <w:tcW w:w="2049" w:type="pct"/>
          </w:tcPr>
          <w:p w:rsidR="006C61B9" w:rsidRPr="00A82B8A" w:rsidRDefault="006C61B9" w:rsidP="00BA71BF">
            <w:pPr>
              <w:jc w:val="center"/>
              <w:rPr>
                <w:rFonts w:ascii="標楷體" w:eastAsia="標楷體" w:hAnsi="標楷體"/>
                <w:b/>
                <w:sz w:val="22"/>
              </w:rPr>
            </w:pPr>
            <w:r w:rsidRPr="00A82B8A">
              <w:rPr>
                <w:rFonts w:ascii="標楷體" w:eastAsia="標楷體" w:hAnsi="標楷體" w:hint="eastAsia"/>
                <w:b/>
                <w:sz w:val="22"/>
              </w:rPr>
              <w:t>修正前</w:t>
            </w:r>
          </w:p>
        </w:tc>
        <w:tc>
          <w:tcPr>
            <w:tcW w:w="902" w:type="pct"/>
          </w:tcPr>
          <w:p w:rsidR="006C61B9" w:rsidRPr="00A82B8A" w:rsidRDefault="006C61B9" w:rsidP="00BA71BF">
            <w:pPr>
              <w:jc w:val="center"/>
              <w:rPr>
                <w:rFonts w:ascii="標楷體" w:eastAsia="標楷體" w:hAnsi="標楷體"/>
                <w:b/>
                <w:sz w:val="22"/>
              </w:rPr>
            </w:pPr>
            <w:r w:rsidRPr="00A82B8A">
              <w:rPr>
                <w:rFonts w:ascii="標楷體" w:eastAsia="標楷體" w:hAnsi="標楷體" w:hint="eastAsia"/>
                <w:b/>
                <w:sz w:val="22"/>
              </w:rPr>
              <w:t>說明</w:t>
            </w:r>
          </w:p>
        </w:tc>
      </w:tr>
      <w:tr w:rsidR="006C61B9" w:rsidRPr="00A82B8A" w:rsidTr="00BA71BF">
        <w:tc>
          <w:tcPr>
            <w:tcW w:w="2049" w:type="pct"/>
          </w:tcPr>
          <w:p w:rsidR="006C61B9" w:rsidRPr="00A82B8A" w:rsidRDefault="006C61B9" w:rsidP="00BA71BF">
            <w:pPr>
              <w:rPr>
                <w:rFonts w:ascii="標楷體" w:eastAsia="標楷體" w:hAnsi="標楷體"/>
                <w:sz w:val="22"/>
              </w:rPr>
            </w:pPr>
            <w:r w:rsidRPr="00A82B8A">
              <w:rPr>
                <w:rFonts w:ascii="標楷體" w:eastAsia="標楷體" w:hAnsi="標楷體" w:hint="eastAsia"/>
                <w:sz w:val="22"/>
              </w:rPr>
              <w:t>一、助教名額需求認定原則</w:t>
            </w:r>
          </w:p>
          <w:p w:rsidR="006C61B9" w:rsidRPr="00A82B8A" w:rsidRDefault="006C61B9" w:rsidP="00BA71BF">
            <w:pPr>
              <w:rPr>
                <w:rFonts w:ascii="標楷體" w:eastAsia="標楷體" w:hAnsi="標楷體"/>
                <w:sz w:val="22"/>
              </w:rPr>
            </w:pPr>
            <w:r w:rsidRPr="00A82B8A">
              <w:rPr>
                <w:rFonts w:ascii="標楷體" w:eastAsia="標楷體" w:hAnsi="標楷體"/>
                <w:sz w:val="22"/>
              </w:rPr>
              <w:t>(</w:t>
            </w:r>
            <w:r w:rsidRPr="00A82B8A">
              <w:rPr>
                <w:rFonts w:ascii="標楷體" w:eastAsia="標楷體" w:hAnsi="標楷體" w:hint="eastAsia"/>
                <w:sz w:val="22"/>
              </w:rPr>
              <w:t>四</w:t>
            </w:r>
            <w:r w:rsidRPr="00A82B8A">
              <w:rPr>
                <w:rFonts w:ascii="標楷體" w:eastAsia="標楷體" w:hAnsi="標楷體"/>
                <w:sz w:val="22"/>
              </w:rPr>
              <w:t>)</w:t>
            </w:r>
            <w:r w:rsidRPr="00A82B8A">
              <w:rPr>
                <w:rFonts w:ascii="標楷體" w:eastAsia="標楷體" w:hAnsi="標楷體"/>
                <w:sz w:val="22"/>
              </w:rPr>
              <w:tab/>
            </w:r>
            <w:r w:rsidRPr="00A82B8A">
              <w:rPr>
                <w:rFonts w:ascii="標楷體" w:eastAsia="標楷體" w:hAnsi="標楷體" w:hint="eastAsia"/>
                <w:sz w:val="22"/>
              </w:rPr>
              <w:t>選修課程申請：決選後</w:t>
            </w:r>
            <w:r w:rsidRPr="00A82B8A">
              <w:rPr>
                <w:rFonts w:ascii="標楷體" w:eastAsia="標楷體" w:hAnsi="標楷體"/>
                <w:sz w:val="22"/>
              </w:rPr>
              <w:t>30</w:t>
            </w:r>
            <w:r w:rsidRPr="00A82B8A">
              <w:rPr>
                <w:rFonts w:ascii="標楷體" w:eastAsia="標楷體" w:hAnsi="標楷體" w:hint="eastAsia"/>
                <w:sz w:val="22"/>
              </w:rPr>
              <w:t>人</w:t>
            </w:r>
            <w:r w:rsidRPr="00A82B8A">
              <w:rPr>
                <w:rFonts w:ascii="標楷體" w:eastAsia="標楷體" w:hAnsi="標楷體" w:hint="eastAsia"/>
                <w:color w:val="FF0000"/>
                <w:sz w:val="22"/>
              </w:rPr>
              <w:t>以上</w:t>
            </w:r>
            <w:r w:rsidRPr="00A82B8A">
              <w:rPr>
                <w:rFonts w:ascii="標楷體" w:eastAsia="標楷體" w:hAnsi="標楷體" w:hint="eastAsia"/>
                <w:sz w:val="22"/>
              </w:rPr>
              <w:t>，分配</w:t>
            </w:r>
            <w:r w:rsidRPr="00A82B8A">
              <w:rPr>
                <w:rFonts w:ascii="標楷體" w:eastAsia="標楷體" w:hAnsi="標楷體"/>
                <w:sz w:val="22"/>
              </w:rPr>
              <w:t>1</w:t>
            </w:r>
            <w:r w:rsidRPr="00A82B8A">
              <w:rPr>
                <w:rFonts w:ascii="標楷體" w:eastAsia="標楷體" w:hAnsi="標楷體" w:hint="eastAsia"/>
                <w:sz w:val="22"/>
              </w:rPr>
              <w:t>名助教；選修實驗課</w:t>
            </w:r>
            <w:r w:rsidRPr="00A82B8A">
              <w:rPr>
                <w:rFonts w:ascii="標楷體" w:eastAsia="標楷體" w:hAnsi="標楷體" w:hint="eastAsia"/>
                <w:sz w:val="22"/>
              </w:rPr>
              <w:lastRenderedPageBreak/>
              <w:t>申請：決選後</w:t>
            </w:r>
            <w:r w:rsidRPr="00A82B8A">
              <w:rPr>
                <w:rFonts w:ascii="標楷體" w:eastAsia="標楷體" w:hAnsi="標楷體"/>
                <w:sz w:val="22"/>
              </w:rPr>
              <w:t>10</w:t>
            </w:r>
            <w:r w:rsidRPr="00A82B8A">
              <w:rPr>
                <w:rFonts w:ascii="標楷體" w:eastAsia="標楷體" w:hAnsi="標楷體" w:hint="eastAsia"/>
                <w:sz w:val="22"/>
              </w:rPr>
              <w:t>人</w:t>
            </w:r>
            <w:r w:rsidRPr="00A82B8A">
              <w:rPr>
                <w:rFonts w:ascii="標楷體" w:eastAsia="標楷體" w:hAnsi="標楷體" w:hint="eastAsia"/>
                <w:color w:val="FF0000"/>
                <w:sz w:val="22"/>
              </w:rPr>
              <w:t>以上</w:t>
            </w:r>
            <w:r w:rsidRPr="00A82B8A">
              <w:rPr>
                <w:rFonts w:ascii="標楷體" w:eastAsia="標楷體" w:hAnsi="標楷體" w:hint="eastAsia"/>
                <w:sz w:val="22"/>
              </w:rPr>
              <w:t>，分配</w:t>
            </w:r>
            <w:r w:rsidRPr="00A82B8A">
              <w:rPr>
                <w:rFonts w:ascii="標楷體" w:eastAsia="標楷體" w:hAnsi="標楷體"/>
                <w:sz w:val="22"/>
              </w:rPr>
              <w:t>1</w:t>
            </w:r>
            <w:r w:rsidRPr="00A82B8A">
              <w:rPr>
                <w:rFonts w:ascii="標楷體" w:eastAsia="標楷體" w:hAnsi="標楷體" w:hint="eastAsia"/>
                <w:sz w:val="22"/>
              </w:rPr>
              <w:t>名助教</w:t>
            </w:r>
            <w:r w:rsidRPr="00A82B8A">
              <w:rPr>
                <w:rFonts w:ascii="標楷體" w:eastAsia="標楷體" w:hAnsi="標楷體"/>
                <w:sz w:val="22"/>
              </w:rPr>
              <w:t>…</w:t>
            </w:r>
          </w:p>
        </w:tc>
        <w:tc>
          <w:tcPr>
            <w:tcW w:w="2049" w:type="pct"/>
          </w:tcPr>
          <w:p w:rsidR="006C61B9" w:rsidRPr="00A82B8A" w:rsidRDefault="006C61B9" w:rsidP="00BA71BF">
            <w:pPr>
              <w:rPr>
                <w:rFonts w:ascii="標楷體" w:eastAsia="標楷體" w:hAnsi="標楷體"/>
                <w:sz w:val="22"/>
              </w:rPr>
            </w:pPr>
            <w:r w:rsidRPr="00A82B8A">
              <w:rPr>
                <w:rFonts w:ascii="標楷體" w:eastAsia="標楷體" w:hAnsi="標楷體" w:hint="eastAsia"/>
                <w:sz w:val="22"/>
              </w:rPr>
              <w:lastRenderedPageBreak/>
              <w:t>一、助教名額需求認定原則</w:t>
            </w:r>
          </w:p>
          <w:p w:rsidR="006C61B9" w:rsidRPr="00A82B8A" w:rsidRDefault="006C61B9" w:rsidP="00BA71BF">
            <w:pPr>
              <w:rPr>
                <w:rFonts w:ascii="標楷體" w:eastAsia="標楷體" w:hAnsi="標楷體"/>
                <w:sz w:val="22"/>
              </w:rPr>
            </w:pPr>
            <w:r w:rsidRPr="00A82B8A">
              <w:rPr>
                <w:rFonts w:ascii="標楷體" w:eastAsia="標楷體" w:hAnsi="標楷體" w:hint="eastAsia"/>
                <w:sz w:val="22"/>
              </w:rPr>
              <w:t>(四)</w:t>
            </w:r>
            <w:r w:rsidRPr="00A82B8A">
              <w:rPr>
                <w:rFonts w:ascii="標楷體" w:eastAsia="標楷體" w:hAnsi="標楷體" w:hint="eastAsia"/>
                <w:sz w:val="22"/>
              </w:rPr>
              <w:tab/>
              <w:t>選修課程申請：過去兩次修課平均人數超過30人或決選後超過</w:t>
            </w:r>
            <w:r w:rsidRPr="00A82B8A">
              <w:rPr>
                <w:rFonts w:ascii="標楷體" w:eastAsia="標楷體" w:hAnsi="標楷體" w:hint="eastAsia"/>
                <w:sz w:val="22"/>
              </w:rPr>
              <w:lastRenderedPageBreak/>
              <w:t>30人，分配1名助教；選修實驗課申請：過去兩次修課平均人數超過10人或決選後超過10人，分配1名助教</w:t>
            </w:r>
            <w:r w:rsidRPr="00A82B8A">
              <w:rPr>
                <w:rFonts w:ascii="標楷體" w:eastAsia="標楷體" w:hAnsi="標楷體"/>
                <w:sz w:val="22"/>
              </w:rPr>
              <w:t>…</w:t>
            </w:r>
          </w:p>
        </w:tc>
        <w:tc>
          <w:tcPr>
            <w:tcW w:w="902" w:type="pct"/>
          </w:tcPr>
          <w:p w:rsidR="006C61B9" w:rsidRPr="00A82B8A" w:rsidRDefault="006C61B9" w:rsidP="00BA71BF">
            <w:pPr>
              <w:rPr>
                <w:sz w:val="22"/>
              </w:rPr>
            </w:pPr>
          </w:p>
        </w:tc>
      </w:tr>
      <w:tr w:rsidR="006C61B9" w:rsidRPr="00A82B8A" w:rsidTr="00BA71BF">
        <w:tc>
          <w:tcPr>
            <w:tcW w:w="2049" w:type="pct"/>
          </w:tcPr>
          <w:p w:rsidR="006C61B9" w:rsidRPr="00A82B8A" w:rsidRDefault="006C61B9" w:rsidP="00BA71BF">
            <w:pPr>
              <w:rPr>
                <w:rFonts w:eastAsia="標楷體"/>
                <w:sz w:val="22"/>
              </w:rPr>
            </w:pPr>
            <w:r w:rsidRPr="00A82B8A">
              <w:rPr>
                <w:rFonts w:eastAsia="標楷體"/>
                <w:sz w:val="22"/>
              </w:rPr>
              <w:t>二、研究生擔任助教之分配原則</w:t>
            </w:r>
          </w:p>
          <w:p w:rsidR="006C61B9" w:rsidRPr="00A82B8A" w:rsidRDefault="006C61B9" w:rsidP="00BA71BF">
            <w:pPr>
              <w:rPr>
                <w:rFonts w:eastAsia="標楷體"/>
                <w:sz w:val="22"/>
              </w:rPr>
            </w:pPr>
            <w:r w:rsidRPr="00A82B8A">
              <w:rPr>
                <w:rFonts w:eastAsia="標楷體"/>
                <w:sz w:val="22"/>
              </w:rPr>
              <w:t>(</w:t>
            </w:r>
            <w:r w:rsidRPr="00A82B8A">
              <w:rPr>
                <w:rFonts w:eastAsia="標楷體"/>
                <w:sz w:val="22"/>
              </w:rPr>
              <w:t>四</w:t>
            </w:r>
            <w:r w:rsidRPr="00A82B8A">
              <w:rPr>
                <w:rFonts w:eastAsia="標楷體"/>
                <w:sz w:val="22"/>
              </w:rPr>
              <w:t>)</w:t>
            </w:r>
            <w:r w:rsidRPr="00A82B8A">
              <w:rPr>
                <w:rFonts w:eastAsia="標楷體"/>
                <w:sz w:val="22"/>
              </w:rPr>
              <w:tab/>
            </w:r>
            <w:bookmarkStart w:id="0" w:name="_Hlk100218195"/>
            <w:r w:rsidRPr="00E51312">
              <w:rPr>
                <w:rFonts w:eastAsia="標楷體"/>
                <w:sz w:val="22"/>
                <w:highlight w:val="yellow"/>
              </w:rPr>
              <w:t>每位老師每學年研究生擔任課程助教</w:t>
            </w:r>
            <w:r w:rsidRPr="00E51312">
              <w:rPr>
                <w:rFonts w:eastAsia="標楷體" w:hint="eastAsia"/>
                <w:sz w:val="22"/>
                <w:highlight w:val="yellow"/>
              </w:rPr>
              <w:t>以至多</w:t>
            </w:r>
            <w:r w:rsidRPr="00E51312">
              <w:rPr>
                <w:rFonts w:eastAsia="標楷體"/>
                <w:sz w:val="22"/>
                <w:highlight w:val="yellow"/>
              </w:rPr>
              <w:t>7</w:t>
            </w:r>
            <w:r w:rsidRPr="00E51312">
              <w:rPr>
                <w:rFonts w:eastAsia="標楷體"/>
                <w:sz w:val="22"/>
                <w:highlight w:val="yellow"/>
              </w:rPr>
              <w:t>人</w:t>
            </w:r>
            <w:r w:rsidRPr="00E51312">
              <w:rPr>
                <w:rFonts w:eastAsia="標楷體" w:hint="eastAsia"/>
                <w:sz w:val="22"/>
                <w:highlight w:val="yellow"/>
              </w:rPr>
              <w:t>為原則。</w:t>
            </w:r>
            <w:bookmarkEnd w:id="0"/>
          </w:p>
        </w:tc>
        <w:tc>
          <w:tcPr>
            <w:tcW w:w="2049" w:type="pct"/>
          </w:tcPr>
          <w:p w:rsidR="006C61B9" w:rsidRPr="00A82B8A" w:rsidRDefault="006C61B9" w:rsidP="00BA71BF">
            <w:pPr>
              <w:rPr>
                <w:rFonts w:eastAsia="標楷體"/>
                <w:sz w:val="22"/>
              </w:rPr>
            </w:pPr>
            <w:r w:rsidRPr="00A82B8A">
              <w:rPr>
                <w:rFonts w:eastAsia="標楷體"/>
                <w:sz w:val="22"/>
              </w:rPr>
              <w:t>二、研究生擔任助教之分配原則</w:t>
            </w:r>
          </w:p>
          <w:p w:rsidR="006C61B9" w:rsidRPr="00A82B8A" w:rsidRDefault="006C61B9" w:rsidP="00BA71BF">
            <w:pPr>
              <w:rPr>
                <w:rFonts w:eastAsia="標楷體"/>
                <w:sz w:val="22"/>
              </w:rPr>
            </w:pPr>
            <w:r w:rsidRPr="00A82B8A">
              <w:rPr>
                <w:rFonts w:eastAsia="標楷體"/>
                <w:sz w:val="22"/>
              </w:rPr>
              <w:t>(</w:t>
            </w:r>
            <w:r w:rsidRPr="00A82B8A">
              <w:rPr>
                <w:rFonts w:eastAsia="標楷體"/>
                <w:sz w:val="22"/>
              </w:rPr>
              <w:t>四</w:t>
            </w:r>
            <w:r w:rsidRPr="00A82B8A">
              <w:rPr>
                <w:rFonts w:eastAsia="標楷體"/>
                <w:sz w:val="22"/>
              </w:rPr>
              <w:t>)</w:t>
            </w:r>
            <w:r w:rsidRPr="00A82B8A">
              <w:rPr>
                <w:rFonts w:eastAsia="標楷體"/>
                <w:sz w:val="22"/>
              </w:rPr>
              <w:t>每位老師每學年研究生擔任課程助教之人數不得超過</w:t>
            </w:r>
            <w:r w:rsidRPr="00A82B8A">
              <w:rPr>
                <w:rFonts w:eastAsia="標楷體"/>
                <w:sz w:val="22"/>
              </w:rPr>
              <w:t>7</w:t>
            </w:r>
            <w:r w:rsidRPr="00A82B8A">
              <w:rPr>
                <w:rFonts w:eastAsia="標楷體"/>
                <w:sz w:val="22"/>
              </w:rPr>
              <w:t>人。</w:t>
            </w:r>
          </w:p>
        </w:tc>
        <w:tc>
          <w:tcPr>
            <w:tcW w:w="902" w:type="pct"/>
          </w:tcPr>
          <w:p w:rsidR="006C61B9" w:rsidRPr="00A82B8A" w:rsidRDefault="006C61B9" w:rsidP="00BA71BF">
            <w:pPr>
              <w:rPr>
                <w:rFonts w:eastAsia="標楷體"/>
                <w:sz w:val="22"/>
              </w:rPr>
            </w:pPr>
          </w:p>
        </w:tc>
      </w:tr>
    </w:tbl>
    <w:p w:rsidR="006C61B9" w:rsidRDefault="006C61B9" w:rsidP="006C61B9">
      <w:pPr>
        <w:adjustRightInd w:val="0"/>
        <w:snapToGrid w:val="0"/>
        <w:spacing w:beforeLines="50" w:before="180"/>
        <w:rPr>
          <w:rFonts w:eastAsia="標楷體"/>
          <w:szCs w:val="28"/>
        </w:rPr>
      </w:pPr>
      <w:bookmarkStart w:id="1" w:name="_GoBack"/>
      <w:bookmarkEnd w:id="1"/>
    </w:p>
    <w:sectPr w:rsidR="006C61B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C0F" w:rsidRDefault="00F16C0F" w:rsidP="00237D06">
      <w:r>
        <w:separator/>
      </w:r>
    </w:p>
  </w:endnote>
  <w:endnote w:type="continuationSeparator" w:id="0">
    <w:p w:rsidR="00F16C0F" w:rsidRDefault="00F16C0F" w:rsidP="0023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C0F" w:rsidRDefault="00F16C0F" w:rsidP="00237D06">
      <w:r>
        <w:separator/>
      </w:r>
    </w:p>
  </w:footnote>
  <w:footnote w:type="continuationSeparator" w:id="0">
    <w:p w:rsidR="00F16C0F" w:rsidRDefault="00F16C0F" w:rsidP="00237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7AC"/>
    <w:rsid w:val="000360AC"/>
    <w:rsid w:val="0011438F"/>
    <w:rsid w:val="00127BD6"/>
    <w:rsid w:val="00237D06"/>
    <w:rsid w:val="00443636"/>
    <w:rsid w:val="004F3E3E"/>
    <w:rsid w:val="00597CCB"/>
    <w:rsid w:val="00606CED"/>
    <w:rsid w:val="006C61B9"/>
    <w:rsid w:val="0095237A"/>
    <w:rsid w:val="00CA67AC"/>
    <w:rsid w:val="00CE68CF"/>
    <w:rsid w:val="00DA6C66"/>
    <w:rsid w:val="00E43E43"/>
    <w:rsid w:val="00F16C0F"/>
    <w:rsid w:val="00FF33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4C378"/>
  <w15:docId w15:val="{CAF5ABD4-256A-47DA-A050-35C53F2F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67A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D06"/>
    <w:pPr>
      <w:tabs>
        <w:tab w:val="center" w:pos="4153"/>
        <w:tab w:val="right" w:pos="8306"/>
      </w:tabs>
      <w:snapToGrid w:val="0"/>
    </w:pPr>
    <w:rPr>
      <w:sz w:val="20"/>
      <w:szCs w:val="20"/>
    </w:rPr>
  </w:style>
  <w:style w:type="character" w:customStyle="1" w:styleId="a4">
    <w:name w:val="頁首 字元"/>
    <w:basedOn w:val="a0"/>
    <w:link w:val="a3"/>
    <w:uiPriority w:val="99"/>
    <w:rsid w:val="00237D06"/>
    <w:rPr>
      <w:rFonts w:ascii="Times New Roman" w:eastAsia="新細明體" w:hAnsi="Times New Roman" w:cs="Times New Roman"/>
      <w:sz w:val="20"/>
      <w:szCs w:val="20"/>
    </w:rPr>
  </w:style>
  <w:style w:type="paragraph" w:styleId="a5">
    <w:name w:val="footer"/>
    <w:basedOn w:val="a"/>
    <w:link w:val="a6"/>
    <w:uiPriority w:val="99"/>
    <w:unhideWhenUsed/>
    <w:rsid w:val="00237D06"/>
    <w:pPr>
      <w:tabs>
        <w:tab w:val="center" w:pos="4153"/>
        <w:tab w:val="right" w:pos="8306"/>
      </w:tabs>
      <w:snapToGrid w:val="0"/>
    </w:pPr>
    <w:rPr>
      <w:sz w:val="20"/>
      <w:szCs w:val="20"/>
    </w:rPr>
  </w:style>
  <w:style w:type="character" w:customStyle="1" w:styleId="a6">
    <w:name w:val="頁尾 字元"/>
    <w:basedOn w:val="a0"/>
    <w:link w:val="a5"/>
    <w:uiPriority w:val="99"/>
    <w:rsid w:val="00237D06"/>
    <w:rPr>
      <w:rFonts w:ascii="Times New Roman" w:eastAsia="新細明體" w:hAnsi="Times New Roman" w:cs="Times New Roman"/>
      <w:sz w:val="20"/>
      <w:szCs w:val="20"/>
    </w:rPr>
  </w:style>
  <w:style w:type="table" w:styleId="a7">
    <w:name w:val="Table Grid"/>
    <w:basedOn w:val="a1"/>
    <w:uiPriority w:val="59"/>
    <w:rsid w:val="006C61B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46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2017-03-17T08:29:00Z</cp:lastPrinted>
  <dcterms:created xsi:type="dcterms:W3CDTF">2017-02-08T01:46:00Z</dcterms:created>
  <dcterms:modified xsi:type="dcterms:W3CDTF">2022-04-07T02:05:00Z</dcterms:modified>
</cp:coreProperties>
</file>